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10</w:t>
      </w:r>
      <w:r w:rsidR="00261E10">
        <w:rPr>
          <w:rFonts w:cs="Arial"/>
          <w:noProof w:val="0"/>
          <w:sz w:val="24"/>
          <w:szCs w:val="24"/>
          <w:lang w:val="en-GB"/>
        </w:rPr>
        <w:t>6</w:t>
      </w:r>
      <w:r w:rsidR="00551935">
        <w:rPr>
          <w:rFonts w:cs="Arial"/>
          <w:noProof w:val="0"/>
          <w:sz w:val="24"/>
          <w:szCs w:val="24"/>
          <w:lang w:val="en-GB"/>
        </w:rPr>
        <w:t>-e</w:t>
      </w:r>
      <w:bookmarkStart w:id="1" w:name="_GoBack"/>
      <w:bookmarkEnd w:id="1"/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D21862">
        <w:rPr>
          <w:rFonts w:cs="Arial"/>
          <w:bCs/>
          <w:noProof w:val="0"/>
          <w:sz w:val="24"/>
          <w:lang w:val="en-GB" w:eastAsia="ja-JP"/>
        </w:rPr>
        <w:t>1</w:t>
      </w:r>
      <w:r w:rsidR="00461E51">
        <w:rPr>
          <w:rFonts w:cs="Arial"/>
          <w:bCs/>
          <w:noProof w:val="0"/>
          <w:sz w:val="24"/>
          <w:lang w:val="en-GB" w:eastAsia="ja-JP"/>
        </w:rPr>
        <w:t>0</w:t>
      </w:r>
      <w:r w:rsidR="00DA13F2">
        <w:rPr>
          <w:rFonts w:cs="Arial"/>
          <w:bCs/>
          <w:noProof w:val="0"/>
          <w:sz w:val="24"/>
          <w:lang w:val="en-GB" w:eastAsia="ja-JP"/>
        </w:rPr>
        <w:t>7823</w:t>
      </w:r>
    </w:p>
    <w:p w:rsidR="00B945C1" w:rsidRPr="0004564C" w:rsidRDefault="00531ED8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e-Meeting</w:t>
      </w:r>
      <w:r w:rsidR="00A66AA2">
        <w:rPr>
          <w:rFonts w:eastAsia="PMingLiU" w:cs="Arial"/>
          <w:sz w:val="24"/>
          <w:lang w:val="en-GB" w:eastAsia="zh-TW"/>
        </w:rPr>
        <w:t xml:space="preserve">, </w:t>
      </w:r>
      <w:r w:rsidR="00261E10">
        <w:rPr>
          <w:rFonts w:eastAsia="PMingLiU" w:cs="Arial"/>
          <w:sz w:val="24"/>
          <w:lang w:val="en-GB" w:eastAsia="zh-TW"/>
        </w:rPr>
        <w:t>16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 w:rsidR="00261E10">
        <w:rPr>
          <w:rFonts w:eastAsia="PMingLiU" w:cs="Arial"/>
          <w:sz w:val="24"/>
          <w:lang w:val="en-GB" w:eastAsia="zh-TW"/>
        </w:rPr>
        <w:t>August</w:t>
      </w:r>
      <w:r w:rsidR="00574753">
        <w:rPr>
          <w:rFonts w:eastAsia="PMingLiU" w:cs="Arial"/>
          <w:sz w:val="24"/>
          <w:lang w:val="en-GB" w:eastAsia="zh-TW"/>
        </w:rPr>
        <w:t xml:space="preserve"> – </w:t>
      </w:r>
      <w:r w:rsidR="00261E10">
        <w:rPr>
          <w:rFonts w:eastAsia="PMingLiU" w:cs="Arial"/>
          <w:sz w:val="24"/>
          <w:lang w:val="en-GB" w:eastAsia="zh-TW"/>
        </w:rPr>
        <w:t>27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 w:rsidR="00261E10">
        <w:rPr>
          <w:rFonts w:eastAsia="PMingLiU" w:cs="Arial"/>
          <w:sz w:val="24"/>
          <w:lang w:val="en-GB" w:eastAsia="zh-TW"/>
        </w:rPr>
        <w:t>August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>
        <w:rPr>
          <w:rFonts w:cs="Arial"/>
          <w:sz w:val="24"/>
          <w:lang w:eastAsia="zh-CN"/>
        </w:rPr>
        <w:t>2</w:t>
      </w:r>
      <w:r w:rsidR="00D21862">
        <w:rPr>
          <w:rFonts w:cs="Arial"/>
          <w:sz w:val="24"/>
          <w:lang w:eastAsia="zh-CN"/>
        </w:rPr>
        <w:t>1</w:t>
      </w:r>
    </w:p>
    <w:p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24365D">
        <w:rPr>
          <w:rFonts w:cs="Arial"/>
          <w:b/>
          <w:bCs/>
          <w:sz w:val="24"/>
        </w:rPr>
        <w:t>8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98163E">
        <w:rPr>
          <w:rFonts w:cs="Arial"/>
          <w:b/>
          <w:bCs/>
          <w:sz w:val="24"/>
        </w:rPr>
        <w:t>3</w:t>
      </w:r>
    </w:p>
    <w:p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2" w:name="OLE_LINK3"/>
      <w:bookmarkStart w:id="3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2"/>
      <w:bookmarkEnd w:id="3"/>
    </w:p>
    <w:p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F16E6D">
        <w:rPr>
          <w:rFonts w:ascii="Arial" w:hAnsi="Arial" w:cs="Arial"/>
          <w:b/>
          <w:bCs/>
          <w:szCs w:val="24"/>
        </w:rPr>
        <w:t>Accuracy enhancement for DL-AOD technique</w:t>
      </w:r>
    </w:p>
    <w:p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:rsidR="004737C2" w:rsidRPr="007B1761" w:rsidRDefault="00EE7FA7" w:rsidP="00A81F3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6E4A0F" w:rsidRDefault="006E4A0F" w:rsidP="006E4A0F">
      <w:pPr>
        <w:jc w:val="both"/>
        <w:rPr>
          <w:sz w:val="22"/>
          <w:lang w:val="en-GB"/>
        </w:rPr>
      </w:pPr>
      <w:bookmarkStart w:id="4" w:name="OLE_LINK15"/>
      <w:bookmarkStart w:id="5" w:name="OLE_LINK16"/>
      <w:bookmarkStart w:id="6" w:name="OLE_LINK21"/>
      <w:bookmarkStart w:id="7" w:name="OLE_LINK22"/>
      <w:bookmarkStart w:id="8" w:name="OLE_LINK23"/>
      <w:bookmarkStart w:id="9" w:name="OLE_LINK11"/>
      <w:bookmarkStart w:id="10" w:name="OLE_LINK12"/>
      <w:r>
        <w:rPr>
          <w:sz w:val="22"/>
          <w:lang w:val="en-GB"/>
        </w:rPr>
        <w:t>In this contribution, we provide our views for the following issues,</w:t>
      </w:r>
    </w:p>
    <w:p w:rsidR="006E4A0F" w:rsidRDefault="006E4A0F" w:rsidP="006E4A0F">
      <w:pPr>
        <w:pStyle w:val="ListParagraph"/>
        <w:numPr>
          <w:ilvl w:val="0"/>
          <w:numId w:val="20"/>
        </w:numPr>
        <w:ind w:left="284" w:hanging="284"/>
        <w:jc w:val="both"/>
        <w:rPr>
          <w:sz w:val="22"/>
        </w:rPr>
      </w:pPr>
      <w:r>
        <w:rPr>
          <w:sz w:val="22"/>
        </w:rPr>
        <w:t xml:space="preserve">The RSRP measurement for </w:t>
      </w:r>
      <w:r w:rsidR="003C28F1">
        <w:rPr>
          <w:sz w:val="22"/>
        </w:rPr>
        <w:t xml:space="preserve">a single </w:t>
      </w:r>
      <w:r>
        <w:rPr>
          <w:sz w:val="22"/>
        </w:rPr>
        <w:t>path</w:t>
      </w:r>
    </w:p>
    <w:p w:rsidR="006E4A0F" w:rsidRDefault="00B000C3" w:rsidP="006E4A0F">
      <w:pPr>
        <w:pStyle w:val="ListParagraph"/>
        <w:numPr>
          <w:ilvl w:val="0"/>
          <w:numId w:val="20"/>
        </w:numPr>
        <w:ind w:left="284" w:hanging="284"/>
        <w:jc w:val="both"/>
        <w:rPr>
          <w:sz w:val="22"/>
        </w:rPr>
      </w:pPr>
      <w:r>
        <w:rPr>
          <w:sz w:val="22"/>
        </w:rPr>
        <w:t>Indication of a</w:t>
      </w:r>
      <w:r>
        <w:rPr>
          <w:rFonts w:hint="eastAsia"/>
          <w:sz w:val="22"/>
        </w:rPr>
        <w:t xml:space="preserve">djacent </w:t>
      </w:r>
      <w:r>
        <w:rPr>
          <w:sz w:val="22"/>
        </w:rPr>
        <w:t>beams</w:t>
      </w:r>
      <w:r w:rsidR="0082121B">
        <w:rPr>
          <w:sz w:val="22"/>
        </w:rPr>
        <w:t>, and views on differential beam</w:t>
      </w:r>
    </w:p>
    <w:p w:rsidR="00FB3FCE" w:rsidRPr="00D21862" w:rsidRDefault="00FB3FCE" w:rsidP="00D21862">
      <w:pPr>
        <w:jc w:val="both"/>
        <w:rPr>
          <w:sz w:val="22"/>
          <w:lang w:val="en-GB"/>
        </w:rPr>
      </w:pPr>
    </w:p>
    <w:bookmarkEnd w:id="4"/>
    <w:bookmarkEnd w:id="5"/>
    <w:bookmarkEnd w:id="6"/>
    <w:bookmarkEnd w:id="7"/>
    <w:bookmarkEnd w:id="8"/>
    <w:bookmarkEnd w:id="9"/>
    <w:bookmarkEnd w:id="10"/>
    <w:p w:rsidR="001D795B" w:rsidRPr="004D5345" w:rsidRDefault="00B07945" w:rsidP="00A81F30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 xml:space="preserve">The </w:t>
      </w:r>
      <w:r w:rsidR="00277ACA">
        <w:rPr>
          <w:rFonts w:eastAsia="PMingLiU"/>
          <w:sz w:val="32"/>
          <w:szCs w:val="32"/>
          <w:lang w:eastAsia="zh-TW"/>
        </w:rPr>
        <w:t xml:space="preserve">RSRP measurement for </w:t>
      </w:r>
      <w:r w:rsidR="003C28F1">
        <w:rPr>
          <w:rFonts w:eastAsia="PMingLiU"/>
          <w:sz w:val="32"/>
          <w:szCs w:val="32"/>
          <w:lang w:eastAsia="zh-TW"/>
        </w:rPr>
        <w:t xml:space="preserve">a single </w:t>
      </w:r>
      <w:r w:rsidR="00277ACA">
        <w:rPr>
          <w:rFonts w:eastAsia="PMingLiU"/>
          <w:sz w:val="32"/>
          <w:szCs w:val="32"/>
          <w:lang w:eastAsia="zh-TW"/>
        </w:rPr>
        <w:t>path</w:t>
      </w:r>
    </w:p>
    <w:p w:rsidR="003B6B26" w:rsidRPr="00805F7D" w:rsidRDefault="005E4FA6" w:rsidP="00805F7D">
      <w:pPr>
        <w:jc w:val="both"/>
        <w:rPr>
          <w:rFonts w:cstheme="minorHAnsi"/>
          <w:sz w:val="22"/>
          <w:lang w:val="en-GB" w:eastAsia="en-US"/>
        </w:rPr>
      </w:pPr>
      <w:r w:rsidRPr="00805F7D">
        <w:rPr>
          <w:rFonts w:cstheme="minorHAnsi"/>
          <w:sz w:val="22"/>
          <w:lang w:val="en-GB" w:eastAsia="en-US"/>
        </w:rPr>
        <w:t xml:space="preserve">The </w:t>
      </w:r>
      <w:r w:rsidR="00277ACA" w:rsidRPr="00805F7D">
        <w:rPr>
          <w:rFonts w:cstheme="minorHAnsi"/>
          <w:sz w:val="22"/>
          <w:lang w:val="en-GB" w:eastAsia="en-US"/>
        </w:rPr>
        <w:t xml:space="preserve">existing RSRP definition is for the processing in frequency domain (post-DFT). In this way, the RSRP is generally treated as the </w:t>
      </w:r>
      <w:r w:rsidR="00095E00" w:rsidRPr="00805F7D">
        <w:rPr>
          <w:rFonts w:cstheme="minorHAnsi"/>
          <w:sz w:val="22"/>
          <w:lang w:val="en-GB" w:eastAsia="en-US"/>
        </w:rPr>
        <w:t xml:space="preserve">average </w:t>
      </w:r>
      <w:r w:rsidR="00277ACA" w:rsidRPr="00805F7D">
        <w:rPr>
          <w:rFonts w:cstheme="minorHAnsi"/>
          <w:sz w:val="22"/>
          <w:lang w:val="en-GB" w:eastAsia="en-US"/>
        </w:rPr>
        <w:t xml:space="preserve">power of all paths. </w:t>
      </w:r>
      <w:r w:rsidR="00095E00" w:rsidRPr="00805F7D">
        <w:rPr>
          <w:rFonts w:cstheme="minorHAnsi"/>
          <w:sz w:val="22"/>
          <w:lang w:val="en-GB" w:eastAsia="en-US"/>
        </w:rPr>
        <w:t>In post-DFT domain, i</w:t>
      </w:r>
      <w:r w:rsidR="00277ACA" w:rsidRPr="00805F7D">
        <w:rPr>
          <w:rFonts w:cstheme="minorHAnsi"/>
          <w:sz w:val="22"/>
          <w:lang w:val="en-GB" w:eastAsia="en-US"/>
        </w:rPr>
        <w:t xml:space="preserve">t is </w:t>
      </w:r>
      <w:r w:rsidR="00095E00" w:rsidRPr="00805F7D">
        <w:rPr>
          <w:rFonts w:cstheme="minorHAnsi"/>
          <w:sz w:val="22"/>
          <w:lang w:val="en-GB" w:eastAsia="en-US"/>
        </w:rPr>
        <w:t xml:space="preserve">actually </w:t>
      </w:r>
      <w:r w:rsidR="00277ACA" w:rsidRPr="00805F7D">
        <w:rPr>
          <w:rFonts w:cstheme="minorHAnsi"/>
          <w:sz w:val="22"/>
          <w:lang w:val="en-GB" w:eastAsia="en-US"/>
        </w:rPr>
        <w:t>not easy to distinguish the number of paths and the</w:t>
      </w:r>
      <w:r w:rsidR="00095E00" w:rsidRPr="00805F7D">
        <w:rPr>
          <w:rFonts w:cstheme="minorHAnsi"/>
          <w:sz w:val="22"/>
          <w:lang w:val="en-GB" w:eastAsia="en-US"/>
        </w:rPr>
        <w:t xml:space="preserve"> first arriving path</w:t>
      </w:r>
      <w:r w:rsidR="00277ACA" w:rsidRPr="00805F7D">
        <w:rPr>
          <w:rFonts w:cstheme="minorHAnsi"/>
          <w:sz w:val="22"/>
          <w:lang w:val="en-GB" w:eastAsia="en-US"/>
        </w:rPr>
        <w:t>.</w:t>
      </w:r>
    </w:p>
    <w:p w:rsidR="002B1263" w:rsidRPr="00805F7D" w:rsidRDefault="002B1263" w:rsidP="00805F7D">
      <w:pPr>
        <w:jc w:val="both"/>
        <w:rPr>
          <w:rFonts w:cstheme="minorHAnsi"/>
          <w:sz w:val="22"/>
          <w:lang w:val="en-GB" w:eastAsia="en-US"/>
        </w:rPr>
      </w:pPr>
    </w:p>
    <w:p w:rsidR="002B1263" w:rsidRPr="00805F7D" w:rsidRDefault="002B1263" w:rsidP="0047428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lang w:val="en-GB" w:eastAsia="en-US"/>
        </w:rPr>
      </w:pPr>
      <w:r w:rsidRPr="00805F7D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Then the transformation to </w:t>
      </w:r>
      <w:r w:rsidR="00F30917" w:rsidRPr="00805F7D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the </w:t>
      </w:r>
      <w:r w:rsidRPr="00805F7D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time domain (pre-DFT) </w:t>
      </w:r>
      <w:r w:rsidR="00F30917" w:rsidRPr="00805F7D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for RSRP measurement per path manner </w:t>
      </w:r>
      <w:r w:rsidRPr="00805F7D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may be needed. </w:t>
      </w:r>
      <w:r w:rsidR="00F30917" w:rsidRPr="00805F7D">
        <w:rPr>
          <w:rFonts w:asciiTheme="minorHAnsi" w:hAnsiTheme="minorHAnsi" w:cstheme="minorHAnsi"/>
          <w:sz w:val="22"/>
          <w:szCs w:val="22"/>
          <w:lang w:val="en-GB" w:eastAsia="en-US"/>
        </w:rPr>
        <w:t>As such w</w:t>
      </w:r>
      <w:r w:rsidRPr="00805F7D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e may define </w:t>
      </w:r>
      <w:r w:rsidR="00F30917" w:rsidRPr="00805F7D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the per-path </w:t>
      </w:r>
      <w:r w:rsidRPr="00805F7D">
        <w:rPr>
          <w:rFonts w:asciiTheme="minorHAnsi" w:hAnsiTheme="minorHAnsi" w:cstheme="minorHAnsi"/>
          <w:sz w:val="22"/>
          <w:szCs w:val="22"/>
          <w:lang w:val="en-GB" w:eastAsia="en-US"/>
        </w:rPr>
        <w:t>RSRP at pre-DFT domain.</w:t>
      </w:r>
      <w:r w:rsidR="00805F7D" w:rsidRPr="00805F7D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 </w:t>
      </w:r>
      <w:r w:rsidR="00474284">
        <w:rPr>
          <w:rFonts w:asciiTheme="minorHAnsi" w:hAnsiTheme="minorHAnsi" w:cstheme="minorHAnsi"/>
          <w:sz w:val="22"/>
          <w:szCs w:val="22"/>
          <w:lang w:val="en-GB" w:eastAsia="en-US"/>
        </w:rPr>
        <w:t>And t</w:t>
      </w:r>
      <w:r w:rsidR="00805F7D" w:rsidRPr="00805F7D">
        <w:rPr>
          <w:rFonts w:asciiTheme="minorHAnsi" w:hAnsiTheme="minorHAnsi" w:cstheme="minorHAnsi"/>
          <w:color w:val="000000" w:themeColor="text1"/>
          <w:kern w:val="24"/>
          <w:sz w:val="22"/>
          <w:szCs w:val="22"/>
          <w:lang w:val="en-GB"/>
        </w:rPr>
        <w:t xml:space="preserve">he </w:t>
      </w:r>
      <w:r w:rsidR="00474284">
        <w:rPr>
          <w:rFonts w:asciiTheme="minorHAnsi" w:hAnsiTheme="minorHAnsi" w:cstheme="minorHAnsi"/>
          <w:color w:val="000000" w:themeColor="text1"/>
          <w:kern w:val="24"/>
          <w:sz w:val="22"/>
          <w:szCs w:val="22"/>
          <w:lang w:val="en-GB"/>
        </w:rPr>
        <w:t xml:space="preserve">pre-DFT domain </w:t>
      </w:r>
      <w:r w:rsidR="00805F7D" w:rsidRPr="00805F7D">
        <w:rPr>
          <w:rFonts w:asciiTheme="minorHAnsi" w:hAnsiTheme="minorHAnsi" w:cstheme="minorHAnsi"/>
          <w:color w:val="000000" w:themeColor="text1"/>
          <w:kern w:val="24"/>
          <w:sz w:val="22"/>
          <w:szCs w:val="22"/>
          <w:lang w:val="en-GB"/>
        </w:rPr>
        <w:t xml:space="preserve">is defined as the domain after transforming </w:t>
      </w:r>
      <w:r w:rsidR="001F4A6D">
        <w:rPr>
          <w:rFonts w:asciiTheme="minorHAnsi" w:hAnsiTheme="minorHAnsi" w:cstheme="minorHAnsi"/>
          <w:color w:val="000000" w:themeColor="text1"/>
          <w:kern w:val="24"/>
          <w:sz w:val="22"/>
          <w:szCs w:val="22"/>
          <w:lang w:val="en-GB"/>
        </w:rPr>
        <w:t xml:space="preserve">by IDFT </w:t>
      </w:r>
      <w:r w:rsidR="00805F7D" w:rsidRPr="00805F7D">
        <w:rPr>
          <w:rFonts w:asciiTheme="minorHAnsi" w:hAnsiTheme="minorHAnsi" w:cstheme="minorHAnsi"/>
          <w:color w:val="000000" w:themeColor="text1"/>
          <w:kern w:val="24"/>
          <w:sz w:val="22"/>
          <w:szCs w:val="22"/>
        </w:rPr>
        <w:t xml:space="preserve">the channel frequency response value at </w:t>
      </w:r>
      <w:r w:rsidR="00805F7D" w:rsidRPr="00805F7D">
        <w:rPr>
          <w:rFonts w:asciiTheme="minorHAnsi" w:hAnsiTheme="minorHAnsi" w:cstheme="minorHAnsi"/>
          <w:color w:val="000000" w:themeColor="text1"/>
          <w:kern w:val="24"/>
          <w:sz w:val="22"/>
          <w:szCs w:val="22"/>
          <w:lang w:val="en-GB"/>
        </w:rPr>
        <w:t>resource elements that carry DL PRS reference signals within the considered measurement frequency bandwidth.</w:t>
      </w:r>
    </w:p>
    <w:p w:rsidR="00F30917" w:rsidRPr="00805F7D" w:rsidRDefault="00F30917" w:rsidP="00805F7D">
      <w:pPr>
        <w:jc w:val="both"/>
        <w:rPr>
          <w:rFonts w:cstheme="minorHAnsi"/>
          <w:sz w:val="22"/>
          <w:lang w:val="en-GB" w:eastAsia="en-US"/>
        </w:rPr>
      </w:pPr>
    </w:p>
    <w:p w:rsidR="00F30917" w:rsidRPr="00F30917" w:rsidRDefault="00F30917" w:rsidP="00594CE7">
      <w:pPr>
        <w:jc w:val="both"/>
        <w:rPr>
          <w:sz w:val="22"/>
          <w:lang w:val="en-GB" w:eastAsia="en-US"/>
        </w:rPr>
      </w:pPr>
      <w:r w:rsidRPr="00F30917">
        <w:rPr>
          <w:rFonts w:hAnsi="Calibri"/>
          <w:color w:val="000000" w:themeColor="text1"/>
          <w:kern w:val="24"/>
          <w:sz w:val="22"/>
        </w:rPr>
        <w:t xml:space="preserve">The average power, which is the average of the sum of the square of the channel frequency response value at </w:t>
      </w:r>
      <w:r w:rsidRPr="00F30917">
        <w:rPr>
          <w:rFonts w:hAnsi="Calibri"/>
          <w:color w:val="000000" w:themeColor="text1"/>
          <w:kern w:val="24"/>
          <w:sz w:val="22"/>
          <w:lang w:val="en-GB"/>
        </w:rPr>
        <w:t>resource elements that carry DL PRS reference signals, is equal to the sum of the square of its transform</w:t>
      </w:r>
    </w:p>
    <w:p w:rsidR="00F30917" w:rsidRDefault="00F30917" w:rsidP="00594CE7">
      <w:pPr>
        <w:jc w:val="both"/>
        <w:rPr>
          <w:sz w:val="22"/>
          <w:lang w:val="en-GB" w:eastAsia="en-US"/>
        </w:rPr>
      </w:pPr>
    </w:p>
    <w:p w:rsidR="00CB0D4C" w:rsidRPr="00CB0D4C" w:rsidRDefault="00CB0D4C" w:rsidP="00CB0D4C">
      <w:pPr>
        <w:jc w:val="both"/>
        <w:rPr>
          <w:sz w:val="22"/>
          <w:lang w:eastAsia="en-US"/>
        </w:rPr>
      </w:pPr>
      <w:r>
        <w:rPr>
          <w:sz w:val="22"/>
          <w:lang w:val="en-GB" w:eastAsia="en-US"/>
        </w:rPr>
        <w:t xml:space="preserve">In TR 38.215, the RSRP in post-DFT domain is defined as </w:t>
      </w:r>
      <w:r w:rsidRPr="00CB0D4C">
        <w:rPr>
          <w:sz w:val="22"/>
          <w:lang w:eastAsia="en-US"/>
        </w:rPr>
        <w:t>the linear average over the power contributions (in [W]) of the resource elements that carry DL PRS reference signals configured for RSRP measurements within the considered measurement frequency bandwidth</w:t>
      </w:r>
      <w:r>
        <w:rPr>
          <w:sz w:val="22"/>
          <w:lang w:eastAsia="en-US"/>
        </w:rPr>
        <w:t xml:space="preserve">. Then it is equivalent to the sum over the power contributions of all the taps at the pre-DFT domain. </w:t>
      </w:r>
    </w:p>
    <w:p w:rsidR="00CB0D4C" w:rsidRDefault="00CB0D4C" w:rsidP="00594CE7">
      <w:pPr>
        <w:jc w:val="both"/>
        <w:rPr>
          <w:sz w:val="22"/>
          <w:lang w:val="en-GB" w:eastAsia="en-US"/>
        </w:rPr>
      </w:pPr>
    </w:p>
    <w:p w:rsidR="00DD09A0" w:rsidRPr="006D4718" w:rsidRDefault="00DD09A0" w:rsidP="00594CE7">
      <w:pPr>
        <w:jc w:val="both"/>
        <w:rPr>
          <w:sz w:val="22"/>
          <w:lang w:val="en-GB" w:eastAsia="en-US"/>
        </w:rPr>
      </w:pPr>
      <w:r w:rsidRPr="006D4718">
        <w:rPr>
          <w:rFonts w:hint="eastAsia"/>
          <w:sz w:val="22"/>
          <w:lang w:val="en-GB" w:eastAsia="en-US"/>
        </w:rPr>
        <w:t>Furthermore, the RSRP for a single path could be defined</w:t>
      </w:r>
      <w:r w:rsidR="006D4718" w:rsidRPr="006D4718">
        <w:rPr>
          <w:sz w:val="22"/>
          <w:lang w:val="en-GB" w:eastAsia="en-US"/>
        </w:rPr>
        <w:t xml:space="preserve"> </w:t>
      </w:r>
      <w:r w:rsidR="00640EC6">
        <w:rPr>
          <w:sz w:val="22"/>
          <w:lang w:val="en-GB" w:eastAsia="en-US"/>
        </w:rPr>
        <w:t xml:space="preserve">as </w:t>
      </w:r>
      <w:r w:rsidR="006D4718" w:rsidRPr="006D4718">
        <w:rPr>
          <w:rFonts w:hAnsi="Calibri"/>
          <w:color w:val="000000" w:themeColor="text1"/>
          <w:kern w:val="24"/>
          <w:sz w:val="22"/>
          <w:lang w:val="en-GB"/>
        </w:rPr>
        <w:t xml:space="preserve">the sum over the power contributions(in [W]) of the </w:t>
      </w:r>
      <w:r w:rsidR="006D4718">
        <w:rPr>
          <w:rFonts w:hAnsi="Calibri"/>
          <w:color w:val="000000" w:themeColor="text1"/>
          <w:kern w:val="24"/>
          <w:sz w:val="22"/>
          <w:lang w:val="en-GB"/>
        </w:rPr>
        <w:t xml:space="preserve">taps </w:t>
      </w:r>
      <w:r w:rsidR="006D4718" w:rsidRPr="006D4718">
        <w:rPr>
          <w:rFonts w:hAnsi="Calibri"/>
          <w:color w:val="000000" w:themeColor="text1"/>
          <w:kern w:val="24"/>
          <w:sz w:val="22"/>
          <w:lang w:val="en-GB"/>
        </w:rPr>
        <w:t xml:space="preserve">within a measurement window at the </w:t>
      </w:r>
      <w:r w:rsidR="006D4718">
        <w:rPr>
          <w:rFonts w:hAnsi="Calibri"/>
          <w:color w:val="000000" w:themeColor="text1"/>
          <w:kern w:val="24"/>
          <w:sz w:val="22"/>
          <w:lang w:val="en-GB"/>
        </w:rPr>
        <w:t>pre-DFT</w:t>
      </w:r>
      <w:r w:rsidR="006D4718" w:rsidRPr="006D4718">
        <w:rPr>
          <w:rFonts w:hAnsi="Calibri"/>
          <w:color w:val="000000" w:themeColor="text1"/>
          <w:kern w:val="24"/>
          <w:sz w:val="22"/>
          <w:lang w:val="en-GB"/>
        </w:rPr>
        <w:t xml:space="preserve"> domain</w:t>
      </w:r>
      <w:r w:rsidR="006D4718">
        <w:rPr>
          <w:rFonts w:hAnsi="Calibri"/>
          <w:color w:val="000000" w:themeColor="text1"/>
          <w:kern w:val="24"/>
          <w:sz w:val="22"/>
          <w:lang w:val="en-GB"/>
        </w:rPr>
        <w:t>.</w:t>
      </w:r>
    </w:p>
    <w:p w:rsidR="00CB0D4C" w:rsidRPr="006D4718" w:rsidRDefault="00CB0D4C" w:rsidP="00594CE7">
      <w:pPr>
        <w:jc w:val="both"/>
        <w:rPr>
          <w:sz w:val="22"/>
          <w:lang w:val="en-GB" w:eastAsia="en-US"/>
        </w:rPr>
      </w:pPr>
    </w:p>
    <w:p w:rsidR="00D62313" w:rsidRDefault="007C08C3" w:rsidP="007C08C3">
      <w:pPr>
        <w:jc w:val="both"/>
        <w:rPr>
          <w:sz w:val="22"/>
          <w:lang w:val="en-GB" w:eastAsia="en-US"/>
        </w:rPr>
      </w:pPr>
      <w:r>
        <w:rPr>
          <w:sz w:val="22"/>
          <w:lang w:val="en-GB" w:eastAsia="en-US"/>
        </w:rPr>
        <w:t>For the CIR observation of each DL-PRS resource, t</w:t>
      </w:r>
      <w:r w:rsidR="00AB6CB4">
        <w:rPr>
          <w:rFonts w:hint="eastAsia"/>
          <w:sz w:val="22"/>
          <w:lang w:val="en-GB" w:eastAsia="en-US"/>
        </w:rPr>
        <w:t xml:space="preserve">he </w:t>
      </w:r>
      <w:r w:rsidR="00AB6CB4">
        <w:rPr>
          <w:sz w:val="22"/>
          <w:lang w:val="en-GB" w:eastAsia="en-US"/>
        </w:rPr>
        <w:t xml:space="preserve">measurement window </w:t>
      </w:r>
      <w:r w:rsidR="00640EC6">
        <w:rPr>
          <w:sz w:val="22"/>
          <w:lang w:val="en-GB" w:eastAsia="en-US"/>
        </w:rPr>
        <w:t xml:space="preserve">for </w:t>
      </w:r>
      <w:r>
        <w:rPr>
          <w:sz w:val="22"/>
          <w:lang w:val="en-GB" w:eastAsia="en-US"/>
        </w:rPr>
        <w:t xml:space="preserve">a certain path is considered </w:t>
      </w:r>
      <w:r w:rsidR="00AB6CB4">
        <w:rPr>
          <w:sz w:val="22"/>
          <w:lang w:val="en-GB" w:eastAsia="en-US"/>
        </w:rPr>
        <w:t>to be identical</w:t>
      </w:r>
      <w:r>
        <w:rPr>
          <w:sz w:val="22"/>
          <w:lang w:val="en-GB" w:eastAsia="en-US"/>
        </w:rPr>
        <w:t xml:space="preserve"> across the resources</w:t>
      </w:r>
      <w:r w:rsidR="00AB6CB4">
        <w:rPr>
          <w:sz w:val="22"/>
          <w:lang w:val="en-GB" w:eastAsia="en-US"/>
        </w:rPr>
        <w:t xml:space="preserve">, which is expressed in Fig. 2-1. </w:t>
      </w:r>
      <w:r w:rsidR="00A00BF9">
        <w:rPr>
          <w:sz w:val="22"/>
          <w:lang w:val="en-GB" w:eastAsia="en-US"/>
        </w:rPr>
        <w:t>T</w:t>
      </w:r>
      <w:r w:rsidR="00AB6CB4">
        <w:rPr>
          <w:sz w:val="22"/>
          <w:lang w:val="en-GB" w:eastAsia="en-US"/>
        </w:rPr>
        <w:t>he size and range of the measurement window could be determined by UE</w:t>
      </w:r>
      <w:r w:rsidR="00AB6CB4">
        <w:rPr>
          <w:rFonts w:hint="eastAsia"/>
          <w:sz w:val="22"/>
          <w:lang w:val="en-GB" w:eastAsia="en-US"/>
        </w:rPr>
        <w:t>.</w:t>
      </w:r>
    </w:p>
    <w:p w:rsidR="006D4718" w:rsidRDefault="006D4718" w:rsidP="00D21862">
      <w:pPr>
        <w:jc w:val="both"/>
        <w:rPr>
          <w:sz w:val="22"/>
          <w:lang w:val="en-GB" w:eastAsia="en-US"/>
        </w:rPr>
      </w:pPr>
    </w:p>
    <w:p w:rsidR="006D4718" w:rsidRDefault="00AB6CB4" w:rsidP="00AB6CB4">
      <w:pPr>
        <w:jc w:val="center"/>
        <w:rPr>
          <w:sz w:val="22"/>
          <w:lang w:val="en-GB" w:eastAsia="en-US"/>
        </w:rPr>
      </w:pPr>
      <w:r>
        <w:rPr>
          <w:noProof/>
          <w:sz w:val="22"/>
        </w:rPr>
        <w:lastRenderedPageBreak/>
        <w:drawing>
          <wp:inline distT="0" distB="0" distL="0" distR="0">
            <wp:extent cx="5302800" cy="2181600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od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2800" cy="2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6CB4" w:rsidRPr="00AB6CB4" w:rsidRDefault="00AB6CB4" w:rsidP="00AB6CB4">
      <w:pPr>
        <w:jc w:val="center"/>
        <w:rPr>
          <w:sz w:val="18"/>
          <w:szCs w:val="18"/>
          <w:lang w:val="en-GB" w:eastAsia="en-US"/>
        </w:rPr>
      </w:pPr>
      <w:r w:rsidRPr="00AB6CB4">
        <w:rPr>
          <w:rFonts w:hint="eastAsia"/>
          <w:sz w:val="18"/>
          <w:szCs w:val="18"/>
          <w:lang w:val="en-GB" w:eastAsia="en-US"/>
        </w:rPr>
        <w:t>Fig.</w:t>
      </w:r>
      <w:r w:rsidRPr="00AB6CB4">
        <w:rPr>
          <w:sz w:val="18"/>
          <w:szCs w:val="18"/>
          <w:lang w:val="en-GB" w:eastAsia="en-US"/>
        </w:rPr>
        <w:t xml:space="preserve"> 2-1: tap 2~4 is the measurement window for first path. And tap 6~8 is the measurement window for second path</w:t>
      </w:r>
    </w:p>
    <w:p w:rsidR="00AB6CB4" w:rsidRDefault="00AB6CB4" w:rsidP="00D21862">
      <w:pPr>
        <w:jc w:val="both"/>
        <w:rPr>
          <w:sz w:val="22"/>
          <w:lang w:val="en-GB" w:eastAsia="en-US"/>
        </w:rPr>
      </w:pPr>
    </w:p>
    <w:p w:rsidR="00AB6CB4" w:rsidRDefault="00AB6CB4" w:rsidP="00D21862">
      <w:pPr>
        <w:jc w:val="both"/>
        <w:rPr>
          <w:sz w:val="22"/>
          <w:lang w:val="en-GB" w:eastAsia="en-US"/>
        </w:rPr>
      </w:pPr>
      <w:r w:rsidRPr="00A91730">
        <w:rPr>
          <w:rFonts w:hint="eastAsia"/>
          <w:b/>
          <w:sz w:val="22"/>
          <w:lang w:val="en-GB" w:eastAsia="en-US"/>
        </w:rPr>
        <w:t>Proposal 2-1</w:t>
      </w:r>
      <w:r>
        <w:rPr>
          <w:rFonts w:hint="eastAsia"/>
          <w:sz w:val="22"/>
          <w:lang w:val="en-GB" w:eastAsia="en-US"/>
        </w:rPr>
        <w:t>:</w:t>
      </w:r>
      <w:r w:rsidR="00640EC6">
        <w:rPr>
          <w:sz w:val="22"/>
          <w:lang w:val="en-GB" w:eastAsia="en-US"/>
        </w:rPr>
        <w:t xml:space="preserve"> Define per-path RSRP at pre-DFT domain</w:t>
      </w:r>
    </w:p>
    <w:p w:rsidR="00640EC6" w:rsidRDefault="00640EC6" w:rsidP="00D21862">
      <w:pPr>
        <w:jc w:val="both"/>
        <w:rPr>
          <w:sz w:val="22"/>
          <w:lang w:val="en-GB" w:eastAsia="en-US"/>
        </w:rPr>
      </w:pPr>
    </w:p>
    <w:p w:rsidR="00640EC6" w:rsidRDefault="00640EC6" w:rsidP="00D21862">
      <w:pPr>
        <w:jc w:val="both"/>
        <w:rPr>
          <w:sz w:val="22"/>
          <w:lang w:val="en-GB" w:eastAsia="en-US"/>
        </w:rPr>
      </w:pPr>
      <w:r w:rsidRPr="00A91730">
        <w:rPr>
          <w:rFonts w:hint="eastAsia"/>
          <w:b/>
          <w:sz w:val="22"/>
          <w:lang w:val="en-GB" w:eastAsia="en-US"/>
        </w:rPr>
        <w:t>Proposal</w:t>
      </w:r>
      <w:r w:rsidR="00A91730">
        <w:rPr>
          <w:b/>
          <w:sz w:val="22"/>
          <w:lang w:val="en-GB" w:eastAsia="en-US"/>
        </w:rPr>
        <w:t xml:space="preserve"> </w:t>
      </w:r>
      <w:r w:rsidRPr="00A91730">
        <w:rPr>
          <w:rFonts w:hint="eastAsia"/>
          <w:b/>
          <w:sz w:val="22"/>
          <w:lang w:val="en-GB" w:eastAsia="en-US"/>
        </w:rPr>
        <w:t>2-2</w:t>
      </w:r>
      <w:r>
        <w:rPr>
          <w:rFonts w:hint="eastAsia"/>
          <w:sz w:val="22"/>
          <w:lang w:val="en-GB" w:eastAsia="en-US"/>
        </w:rPr>
        <w:t>:</w:t>
      </w:r>
      <w:r>
        <w:rPr>
          <w:sz w:val="22"/>
          <w:lang w:val="en-GB" w:eastAsia="en-US"/>
        </w:rPr>
        <w:t xml:space="preserve"> T</w:t>
      </w:r>
      <w:r w:rsidRPr="00805F7D">
        <w:rPr>
          <w:rFonts w:cstheme="minorHAnsi"/>
          <w:color w:val="000000" w:themeColor="text1"/>
          <w:kern w:val="24"/>
          <w:sz w:val="22"/>
          <w:lang w:val="en-GB"/>
        </w:rPr>
        <w:t xml:space="preserve">he 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pre-DFT domain </w:t>
      </w:r>
      <w:r w:rsidRPr="00805F7D">
        <w:rPr>
          <w:rFonts w:cstheme="minorHAnsi"/>
          <w:color w:val="000000" w:themeColor="text1"/>
          <w:kern w:val="24"/>
          <w:sz w:val="22"/>
          <w:lang w:val="en-GB"/>
        </w:rPr>
        <w:t xml:space="preserve">is defined as the domain after transforming </w:t>
      </w:r>
      <w:r w:rsidR="001F4A6D">
        <w:rPr>
          <w:rFonts w:cstheme="minorHAnsi"/>
          <w:color w:val="000000" w:themeColor="text1"/>
          <w:kern w:val="24"/>
          <w:sz w:val="22"/>
          <w:lang w:val="en-GB"/>
        </w:rPr>
        <w:t xml:space="preserve">by IDFT </w:t>
      </w:r>
      <w:r w:rsidRPr="00805F7D">
        <w:rPr>
          <w:rFonts w:cstheme="minorHAnsi"/>
          <w:color w:val="000000" w:themeColor="text1"/>
          <w:kern w:val="24"/>
          <w:sz w:val="22"/>
        </w:rPr>
        <w:t xml:space="preserve">the channel frequency response value at </w:t>
      </w:r>
      <w:r w:rsidRPr="00805F7D">
        <w:rPr>
          <w:rFonts w:cstheme="minorHAnsi"/>
          <w:color w:val="000000" w:themeColor="text1"/>
          <w:kern w:val="24"/>
          <w:sz w:val="22"/>
          <w:lang w:val="en-GB"/>
        </w:rPr>
        <w:t>resource elements that carry DL PRS reference signals within the considered measurement frequency bandwidth</w:t>
      </w:r>
    </w:p>
    <w:p w:rsidR="00640EC6" w:rsidRDefault="00640EC6" w:rsidP="00D21862">
      <w:pPr>
        <w:jc w:val="both"/>
        <w:rPr>
          <w:sz w:val="22"/>
          <w:lang w:val="en-GB" w:eastAsia="en-US"/>
        </w:rPr>
      </w:pPr>
    </w:p>
    <w:p w:rsidR="00640EC6" w:rsidRDefault="00640EC6" w:rsidP="00D21862">
      <w:pPr>
        <w:jc w:val="both"/>
        <w:rPr>
          <w:sz w:val="22"/>
          <w:lang w:val="en-GB" w:eastAsia="en-US"/>
        </w:rPr>
      </w:pPr>
      <w:r w:rsidRPr="00A91730">
        <w:rPr>
          <w:b/>
          <w:sz w:val="22"/>
          <w:lang w:val="en-GB" w:eastAsia="en-US"/>
        </w:rPr>
        <w:t>Proposal 2-3</w:t>
      </w:r>
      <w:r>
        <w:rPr>
          <w:sz w:val="22"/>
          <w:lang w:val="en-GB" w:eastAsia="en-US"/>
        </w:rPr>
        <w:t>: T</w:t>
      </w:r>
      <w:r w:rsidRPr="006D4718">
        <w:rPr>
          <w:rFonts w:hint="eastAsia"/>
          <w:sz w:val="22"/>
          <w:lang w:val="en-GB" w:eastAsia="en-US"/>
        </w:rPr>
        <w:t>he RSRP for a single path could be defined</w:t>
      </w:r>
      <w:r w:rsidRPr="006D4718">
        <w:rPr>
          <w:sz w:val="22"/>
          <w:lang w:val="en-GB" w:eastAsia="en-US"/>
        </w:rPr>
        <w:t xml:space="preserve"> </w:t>
      </w:r>
      <w:r>
        <w:rPr>
          <w:sz w:val="22"/>
          <w:lang w:val="en-GB" w:eastAsia="en-US"/>
        </w:rPr>
        <w:t xml:space="preserve">as </w:t>
      </w:r>
      <w:r w:rsidRPr="006D4718">
        <w:rPr>
          <w:rFonts w:hAnsi="Calibri"/>
          <w:color w:val="000000" w:themeColor="text1"/>
          <w:kern w:val="24"/>
          <w:sz w:val="22"/>
          <w:lang w:val="en-GB"/>
        </w:rPr>
        <w:t xml:space="preserve">the sum over the power contributions(in [W]) of the </w:t>
      </w:r>
      <w:r>
        <w:rPr>
          <w:rFonts w:hAnsi="Calibri"/>
          <w:color w:val="000000" w:themeColor="text1"/>
          <w:kern w:val="24"/>
          <w:sz w:val="22"/>
          <w:lang w:val="en-GB"/>
        </w:rPr>
        <w:t xml:space="preserve">taps </w:t>
      </w:r>
      <w:r w:rsidRPr="006D4718">
        <w:rPr>
          <w:rFonts w:hAnsi="Calibri"/>
          <w:color w:val="000000" w:themeColor="text1"/>
          <w:kern w:val="24"/>
          <w:sz w:val="22"/>
          <w:lang w:val="en-GB"/>
        </w:rPr>
        <w:t xml:space="preserve">within a measurement window at the </w:t>
      </w:r>
      <w:r>
        <w:rPr>
          <w:rFonts w:hAnsi="Calibri"/>
          <w:color w:val="000000" w:themeColor="text1"/>
          <w:kern w:val="24"/>
          <w:sz w:val="22"/>
          <w:lang w:val="en-GB"/>
        </w:rPr>
        <w:t>pre-DFT</w:t>
      </w:r>
      <w:r w:rsidRPr="006D4718">
        <w:rPr>
          <w:rFonts w:hAnsi="Calibri"/>
          <w:color w:val="000000" w:themeColor="text1"/>
          <w:kern w:val="24"/>
          <w:sz w:val="22"/>
          <w:lang w:val="en-GB"/>
        </w:rPr>
        <w:t xml:space="preserve"> domain</w:t>
      </w:r>
    </w:p>
    <w:p w:rsidR="00AB6CB4" w:rsidRDefault="00AB6CB4" w:rsidP="00D21862">
      <w:pPr>
        <w:jc w:val="both"/>
        <w:rPr>
          <w:sz w:val="22"/>
          <w:lang w:val="en-GB" w:eastAsia="en-US"/>
        </w:rPr>
      </w:pPr>
    </w:p>
    <w:p w:rsidR="00AB6CB4" w:rsidRDefault="00640EC6" w:rsidP="00D21862">
      <w:pPr>
        <w:jc w:val="both"/>
        <w:rPr>
          <w:sz w:val="22"/>
          <w:lang w:val="en-GB" w:eastAsia="en-US"/>
        </w:rPr>
      </w:pPr>
      <w:r w:rsidRPr="00A91730">
        <w:rPr>
          <w:rFonts w:hint="eastAsia"/>
          <w:b/>
          <w:sz w:val="22"/>
          <w:lang w:val="en-GB" w:eastAsia="en-US"/>
        </w:rPr>
        <w:t>Proposal 2-4</w:t>
      </w:r>
      <w:r>
        <w:rPr>
          <w:rFonts w:hint="eastAsia"/>
          <w:sz w:val="22"/>
          <w:lang w:val="en-GB" w:eastAsia="en-US"/>
        </w:rPr>
        <w:t xml:space="preserve">: </w:t>
      </w:r>
      <w:r w:rsidR="007C08C3">
        <w:rPr>
          <w:sz w:val="22"/>
          <w:lang w:val="en-GB" w:eastAsia="en-US"/>
        </w:rPr>
        <w:t>For the CIR observation of each DL-PRS resource, t</w:t>
      </w:r>
      <w:r w:rsidR="007C08C3">
        <w:rPr>
          <w:rFonts w:hint="eastAsia"/>
          <w:sz w:val="22"/>
          <w:lang w:val="en-GB" w:eastAsia="en-US"/>
        </w:rPr>
        <w:t xml:space="preserve">he </w:t>
      </w:r>
      <w:r w:rsidR="007C08C3">
        <w:rPr>
          <w:sz w:val="22"/>
          <w:lang w:val="en-GB" w:eastAsia="en-US"/>
        </w:rPr>
        <w:t xml:space="preserve">measurement window for a certain path is considered to be identical across the resources. </w:t>
      </w:r>
      <w:r w:rsidR="00A00BF9">
        <w:rPr>
          <w:sz w:val="22"/>
          <w:lang w:val="en-GB" w:eastAsia="en-US"/>
        </w:rPr>
        <w:t>T</w:t>
      </w:r>
      <w:r w:rsidR="007C08C3">
        <w:rPr>
          <w:sz w:val="22"/>
          <w:lang w:val="en-GB" w:eastAsia="en-US"/>
        </w:rPr>
        <w:t>he size and range of the measurement window could be determined by UE</w:t>
      </w:r>
    </w:p>
    <w:p w:rsidR="007C08C3" w:rsidRDefault="007C08C3" w:rsidP="00D21862">
      <w:pPr>
        <w:jc w:val="both"/>
        <w:rPr>
          <w:sz w:val="22"/>
          <w:lang w:val="en-GB" w:eastAsia="en-US"/>
        </w:rPr>
      </w:pPr>
    </w:p>
    <w:p w:rsidR="00A81F30" w:rsidRPr="00D21862" w:rsidRDefault="00A81F30" w:rsidP="00A81F30">
      <w:pPr>
        <w:jc w:val="both"/>
        <w:rPr>
          <w:sz w:val="22"/>
          <w:lang w:val="en-GB"/>
        </w:rPr>
      </w:pPr>
    </w:p>
    <w:p w:rsidR="00A81F30" w:rsidRPr="004D5345" w:rsidRDefault="00A81F30" w:rsidP="00A81F30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Indication of adjacent beams</w:t>
      </w:r>
      <w:r w:rsidR="0082121B">
        <w:rPr>
          <w:rFonts w:eastAsia="PMingLiU"/>
          <w:sz w:val="32"/>
          <w:szCs w:val="32"/>
          <w:lang w:eastAsia="zh-TW"/>
        </w:rPr>
        <w:t>, and views on differential beam</w:t>
      </w:r>
    </w:p>
    <w:p w:rsidR="007C08C3" w:rsidRDefault="009876B7" w:rsidP="00D21862">
      <w:pPr>
        <w:jc w:val="both"/>
        <w:rPr>
          <w:sz w:val="22"/>
          <w:lang w:val="en-GB" w:eastAsia="en-US"/>
        </w:rPr>
      </w:pPr>
      <w:r>
        <w:rPr>
          <w:rFonts w:hint="eastAsia"/>
          <w:sz w:val="22"/>
          <w:lang w:val="en-GB" w:eastAsia="en-US"/>
        </w:rPr>
        <w:t xml:space="preserve">The following options are agreed </w:t>
      </w:r>
      <w:r>
        <w:rPr>
          <w:sz w:val="22"/>
          <w:lang w:val="en-GB" w:eastAsia="en-US"/>
        </w:rPr>
        <w:t xml:space="preserve">related to the </w:t>
      </w:r>
      <w:r>
        <w:rPr>
          <w:rFonts w:hint="eastAsia"/>
          <w:sz w:val="22"/>
          <w:lang w:val="en-GB" w:eastAsia="en-US"/>
        </w:rPr>
        <w:t>adjacent beams</w:t>
      </w:r>
      <w:r>
        <w:rPr>
          <w:sz w:val="22"/>
          <w:lang w:val="en-GB" w:eastAsia="en-US"/>
        </w:rPr>
        <w:t>,</w:t>
      </w:r>
    </w:p>
    <w:p w:rsidR="009876B7" w:rsidRPr="00A81F30" w:rsidRDefault="009876B7" w:rsidP="00D21862">
      <w:pPr>
        <w:jc w:val="both"/>
        <w:rPr>
          <w:sz w:val="22"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76B7" w:rsidRPr="009876B7" w:rsidTr="009876B7">
        <w:tc>
          <w:tcPr>
            <w:tcW w:w="9629" w:type="dxa"/>
          </w:tcPr>
          <w:p w:rsidR="009876B7" w:rsidRPr="009876B7" w:rsidRDefault="009876B7" w:rsidP="009876B7">
            <w:pPr>
              <w:rPr>
                <w:sz w:val="18"/>
                <w:szCs w:val="18"/>
                <w:lang w:eastAsia="x-none"/>
              </w:rPr>
            </w:pPr>
            <w:r w:rsidRPr="009876B7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:rsidR="009876B7" w:rsidRPr="009876B7" w:rsidRDefault="009876B7" w:rsidP="009876B7">
            <w:pPr>
              <w:rPr>
                <w:sz w:val="18"/>
                <w:szCs w:val="18"/>
                <w:lang w:eastAsia="x-none"/>
              </w:rPr>
            </w:pPr>
            <w:r w:rsidRPr="009876B7">
              <w:rPr>
                <w:sz w:val="18"/>
                <w:szCs w:val="18"/>
                <w:lang w:eastAsia="x-none"/>
              </w:rPr>
              <w:t>For UE-assisted DL-AOD positioning method, select one or more of the following to enhance the signaling to the UE for the purpose of PRS resource(s) measurement and reporting:</w:t>
            </w:r>
          </w:p>
          <w:p w:rsidR="009876B7" w:rsidRPr="009876B7" w:rsidRDefault="009876B7" w:rsidP="009876B7">
            <w:pPr>
              <w:widowControl/>
              <w:numPr>
                <w:ilvl w:val="0"/>
                <w:numId w:val="21"/>
              </w:numPr>
              <w:rPr>
                <w:sz w:val="18"/>
                <w:szCs w:val="18"/>
                <w:lang w:eastAsia="x-none"/>
              </w:rPr>
            </w:pPr>
            <w:r w:rsidRPr="009876B7">
              <w:rPr>
                <w:sz w:val="18"/>
                <w:szCs w:val="18"/>
                <w:lang w:eastAsia="x-none"/>
              </w:rPr>
              <w:t>Option 1: the LMF explicitly identify adjacent beams in the assistance data (AD)</w:t>
            </w:r>
          </w:p>
          <w:p w:rsidR="009876B7" w:rsidRPr="009876B7" w:rsidRDefault="009876B7" w:rsidP="009876B7">
            <w:pPr>
              <w:widowControl/>
              <w:numPr>
                <w:ilvl w:val="0"/>
                <w:numId w:val="21"/>
              </w:numPr>
              <w:rPr>
                <w:sz w:val="18"/>
                <w:szCs w:val="18"/>
                <w:lang w:eastAsia="x-none"/>
              </w:rPr>
            </w:pPr>
            <w:r w:rsidRPr="009876B7">
              <w:rPr>
                <w:sz w:val="18"/>
                <w:szCs w:val="18"/>
                <w:lang w:eastAsia="x-none"/>
              </w:rPr>
              <w:t xml:space="preserve">Option 2: the LMF send the beam information in the AD with an order of priority of PRS resources.  </w:t>
            </w:r>
          </w:p>
          <w:p w:rsidR="009876B7" w:rsidRPr="009876B7" w:rsidRDefault="009876B7" w:rsidP="009876B7">
            <w:pPr>
              <w:widowControl/>
              <w:numPr>
                <w:ilvl w:val="0"/>
                <w:numId w:val="21"/>
              </w:numPr>
              <w:rPr>
                <w:sz w:val="18"/>
                <w:szCs w:val="18"/>
                <w:lang w:eastAsia="x-none"/>
              </w:rPr>
            </w:pPr>
            <w:r w:rsidRPr="009876B7">
              <w:rPr>
                <w:sz w:val="18"/>
                <w:szCs w:val="18"/>
                <w:lang w:eastAsia="x-none"/>
              </w:rPr>
              <w:t xml:space="preserve">Option 3: the LMF includes boresight direction information for each PRS resource in the assistance data. </w:t>
            </w:r>
          </w:p>
          <w:p w:rsidR="009876B7" w:rsidRPr="009876B7" w:rsidRDefault="009876B7" w:rsidP="009876B7">
            <w:pPr>
              <w:widowControl/>
              <w:numPr>
                <w:ilvl w:val="0"/>
                <w:numId w:val="21"/>
              </w:numPr>
              <w:rPr>
                <w:sz w:val="18"/>
                <w:szCs w:val="18"/>
                <w:lang w:eastAsia="x-none"/>
              </w:rPr>
            </w:pPr>
            <w:r w:rsidRPr="009876B7">
              <w:rPr>
                <w:sz w:val="18"/>
                <w:szCs w:val="18"/>
                <w:lang w:eastAsia="x-none"/>
              </w:rPr>
              <w:t>Option 4: the LMF send the beam information in the AD with indicated subset of PRS resources.</w:t>
            </w:r>
          </w:p>
          <w:p w:rsidR="009876B7" w:rsidRPr="009876B7" w:rsidRDefault="009876B7" w:rsidP="009876B7">
            <w:pPr>
              <w:widowControl/>
              <w:numPr>
                <w:ilvl w:val="0"/>
                <w:numId w:val="21"/>
              </w:numPr>
              <w:rPr>
                <w:sz w:val="18"/>
                <w:szCs w:val="18"/>
                <w:lang w:eastAsia="x-none"/>
              </w:rPr>
            </w:pPr>
            <w:r w:rsidRPr="009876B7">
              <w:rPr>
                <w:sz w:val="18"/>
                <w:szCs w:val="18"/>
                <w:lang w:eastAsia="x-none"/>
              </w:rPr>
              <w:t>FFS: Detailed signaling and procedure</w:t>
            </w:r>
          </w:p>
          <w:p w:rsidR="009876B7" w:rsidRPr="009876B7" w:rsidRDefault="009876B7" w:rsidP="009876B7">
            <w:pPr>
              <w:widowControl/>
              <w:numPr>
                <w:ilvl w:val="0"/>
                <w:numId w:val="21"/>
              </w:numPr>
              <w:rPr>
                <w:sz w:val="18"/>
                <w:szCs w:val="18"/>
                <w:lang w:eastAsia="x-none"/>
              </w:rPr>
            </w:pPr>
            <w:r w:rsidRPr="009876B7">
              <w:rPr>
                <w:sz w:val="18"/>
                <w:szCs w:val="18"/>
                <w:lang w:eastAsia="x-none"/>
              </w:rPr>
              <w:t xml:space="preserve">FFS: How to define adjacent beams  </w:t>
            </w:r>
          </w:p>
          <w:p w:rsidR="009876B7" w:rsidRPr="009876B7" w:rsidRDefault="009876B7" w:rsidP="00D21862">
            <w:pPr>
              <w:jc w:val="both"/>
              <w:rPr>
                <w:sz w:val="18"/>
                <w:szCs w:val="18"/>
                <w:lang w:val="en-GB" w:eastAsia="en-US"/>
              </w:rPr>
            </w:pPr>
          </w:p>
        </w:tc>
      </w:tr>
    </w:tbl>
    <w:p w:rsidR="00A81F30" w:rsidRPr="009876B7" w:rsidRDefault="00A81F30" w:rsidP="00D21862">
      <w:pPr>
        <w:jc w:val="both"/>
        <w:rPr>
          <w:sz w:val="18"/>
          <w:szCs w:val="18"/>
          <w:lang w:val="en-GB" w:eastAsia="en-US"/>
        </w:rPr>
      </w:pPr>
    </w:p>
    <w:p w:rsidR="00FB449B" w:rsidRDefault="006C60C2" w:rsidP="00D21862">
      <w:pPr>
        <w:jc w:val="both"/>
        <w:rPr>
          <w:sz w:val="22"/>
          <w:lang w:val="en-GB" w:eastAsia="en-US"/>
        </w:rPr>
      </w:pPr>
      <w:r>
        <w:rPr>
          <w:rFonts w:hint="eastAsia"/>
          <w:sz w:val="22"/>
          <w:lang w:val="en-GB" w:eastAsia="en-US"/>
        </w:rPr>
        <w:t xml:space="preserve">Remember that, there was proposal for using </w:t>
      </w:r>
      <w:r>
        <w:rPr>
          <w:sz w:val="22"/>
          <w:lang w:val="en-GB" w:eastAsia="en-US"/>
        </w:rPr>
        <w:t>“</w:t>
      </w:r>
      <w:r>
        <w:rPr>
          <w:rFonts w:hint="eastAsia"/>
          <w:sz w:val="22"/>
          <w:lang w:val="en-GB" w:eastAsia="en-US"/>
        </w:rPr>
        <w:t>differentia</w:t>
      </w:r>
      <w:r>
        <w:rPr>
          <w:sz w:val="22"/>
          <w:lang w:val="en-GB" w:eastAsia="en-US"/>
        </w:rPr>
        <w:t>l</w:t>
      </w:r>
      <w:r>
        <w:rPr>
          <w:rFonts w:hint="eastAsia"/>
          <w:sz w:val="22"/>
          <w:lang w:val="en-GB" w:eastAsia="en-US"/>
        </w:rPr>
        <w:t xml:space="preserve"> beam</w:t>
      </w:r>
      <w:r>
        <w:rPr>
          <w:sz w:val="22"/>
          <w:lang w:val="en-GB" w:eastAsia="en-US"/>
        </w:rPr>
        <w:t xml:space="preserve">” in </w:t>
      </w:r>
      <w:r w:rsidR="00C96073">
        <w:rPr>
          <w:sz w:val="22"/>
          <w:lang w:val="en-GB" w:eastAsia="en-US"/>
        </w:rPr>
        <w:t>previous</w:t>
      </w:r>
      <w:r>
        <w:rPr>
          <w:sz w:val="22"/>
          <w:lang w:val="en-GB" w:eastAsia="en-US"/>
        </w:rPr>
        <w:t xml:space="preserve"> meeting. The reason is that the</w:t>
      </w:r>
      <w:r w:rsidR="00FB449B">
        <w:rPr>
          <w:sz w:val="22"/>
          <w:lang w:val="en-GB" w:eastAsia="en-US"/>
        </w:rPr>
        <w:t xml:space="preserve"> change of </w:t>
      </w:r>
      <w:r>
        <w:rPr>
          <w:sz w:val="22"/>
          <w:lang w:val="en-GB" w:eastAsia="en-US"/>
        </w:rPr>
        <w:t>RSRP ratio</w:t>
      </w:r>
      <w:r w:rsidR="00FB449B">
        <w:rPr>
          <w:sz w:val="22"/>
          <w:lang w:val="en-GB" w:eastAsia="en-US"/>
        </w:rPr>
        <w:t xml:space="preserve"> </w:t>
      </w:r>
      <w:r>
        <w:rPr>
          <w:sz w:val="22"/>
          <w:lang w:val="en-GB" w:eastAsia="en-US"/>
        </w:rPr>
        <w:t xml:space="preserve">between normal beam and differential beam </w:t>
      </w:r>
      <w:r w:rsidR="00FB449B">
        <w:rPr>
          <w:sz w:val="22"/>
          <w:lang w:val="en-GB" w:eastAsia="en-US"/>
        </w:rPr>
        <w:t>in terms of the direction could be larger than that between a normal beam and its adjacent beam, so that the estimation error of direction could be smaller when there is RSRP measurement error</w:t>
      </w:r>
      <w:r w:rsidR="00C43489">
        <w:rPr>
          <w:sz w:val="22"/>
          <w:lang w:val="en-GB" w:eastAsia="en-US"/>
        </w:rPr>
        <w:t>.</w:t>
      </w:r>
    </w:p>
    <w:p w:rsidR="00C43489" w:rsidRDefault="00C43489" w:rsidP="00D21862">
      <w:pPr>
        <w:jc w:val="both"/>
        <w:rPr>
          <w:sz w:val="22"/>
          <w:lang w:val="en-GB" w:eastAsia="en-US"/>
        </w:rPr>
      </w:pPr>
    </w:p>
    <w:p w:rsidR="00C43489" w:rsidRDefault="004F53B2" w:rsidP="00D21862">
      <w:pPr>
        <w:jc w:val="both"/>
        <w:rPr>
          <w:sz w:val="22"/>
          <w:lang w:val="en-GB" w:eastAsia="en-US"/>
        </w:rPr>
      </w:pPr>
      <w:r>
        <w:rPr>
          <w:sz w:val="22"/>
          <w:lang w:val="en-GB" w:eastAsia="en-US"/>
        </w:rPr>
        <w:t>Actually, to reach same result of using differential beam</w:t>
      </w:r>
      <w:r w:rsidR="000F1AE7">
        <w:rPr>
          <w:sz w:val="22"/>
          <w:lang w:val="en-GB" w:eastAsia="en-US"/>
        </w:rPr>
        <w:t xml:space="preserve"> for better RSRP ratio change</w:t>
      </w:r>
      <w:r>
        <w:rPr>
          <w:sz w:val="22"/>
          <w:lang w:val="en-GB" w:eastAsia="en-US"/>
        </w:rPr>
        <w:t>, using the non-adjacent beam could be feasible. The LMF may provide the assistance information to indicate the boresight direction of beams,</w:t>
      </w:r>
      <w:r w:rsidR="00F2029A">
        <w:rPr>
          <w:sz w:val="22"/>
          <w:lang w:val="en-GB" w:eastAsia="en-US"/>
        </w:rPr>
        <w:t xml:space="preserve"> especially when LMF has derived the coarse direction be</w:t>
      </w:r>
      <w:r w:rsidR="001F4A6D">
        <w:rPr>
          <w:sz w:val="22"/>
          <w:lang w:val="en-GB" w:eastAsia="en-US"/>
        </w:rPr>
        <w:t xml:space="preserve">tween gNB and UE so that the indication could reduce the efforts of UE measurement. However, </w:t>
      </w:r>
      <w:r>
        <w:rPr>
          <w:sz w:val="22"/>
          <w:lang w:val="en-GB" w:eastAsia="en-US"/>
        </w:rPr>
        <w:t>we don't see any strong reason that the UE should be mandated to report the measurement of adjacent beams</w:t>
      </w:r>
      <w:r w:rsidR="002C7E2E">
        <w:rPr>
          <w:sz w:val="22"/>
          <w:lang w:val="en-GB" w:eastAsia="en-US"/>
        </w:rPr>
        <w:t xml:space="preserve">. </w:t>
      </w:r>
      <w:r w:rsidR="00C43489">
        <w:rPr>
          <w:sz w:val="22"/>
          <w:lang w:val="en-GB" w:eastAsia="en-US"/>
        </w:rPr>
        <w:t xml:space="preserve">The change of RSRP ratio between a normal beam and </w:t>
      </w:r>
      <w:r w:rsidR="0082121B">
        <w:rPr>
          <w:sz w:val="22"/>
          <w:lang w:val="en-GB" w:eastAsia="en-US"/>
        </w:rPr>
        <w:t xml:space="preserve">its non-adjacent beam </w:t>
      </w:r>
      <w:r w:rsidR="00766E67">
        <w:rPr>
          <w:sz w:val="22"/>
          <w:lang w:val="en-GB" w:eastAsia="en-US"/>
        </w:rPr>
        <w:t>may also be larger than that between a normal beam and its adjacent beam.</w:t>
      </w:r>
    </w:p>
    <w:p w:rsidR="00FB449B" w:rsidRPr="002C7E2E" w:rsidRDefault="00FB449B" w:rsidP="00D21862">
      <w:pPr>
        <w:jc w:val="both"/>
        <w:rPr>
          <w:sz w:val="22"/>
          <w:lang w:val="en-GB" w:eastAsia="en-US"/>
        </w:rPr>
      </w:pPr>
    </w:p>
    <w:p w:rsidR="00FB449B" w:rsidRPr="002C7E2E" w:rsidRDefault="002C7E2E" w:rsidP="00D21862">
      <w:pPr>
        <w:jc w:val="both"/>
        <w:rPr>
          <w:sz w:val="22"/>
          <w:lang w:val="en-GB" w:eastAsia="en-US"/>
        </w:rPr>
      </w:pPr>
      <w:r w:rsidRPr="002C7E2E">
        <w:rPr>
          <w:rFonts w:hint="eastAsia"/>
          <w:sz w:val="22"/>
          <w:lang w:val="en-GB" w:eastAsia="en-US"/>
        </w:rPr>
        <w:t xml:space="preserve">Therefore, we support option 3, which is </w:t>
      </w:r>
      <w:r w:rsidRPr="002C7E2E">
        <w:rPr>
          <w:sz w:val="22"/>
          <w:lang w:eastAsia="x-none"/>
        </w:rPr>
        <w:t>the LMF includes boresight direction information for each PRS resource in the assistance data</w:t>
      </w:r>
    </w:p>
    <w:p w:rsidR="006C60C2" w:rsidRPr="002C7E2E" w:rsidRDefault="006C60C2" w:rsidP="00D21862">
      <w:pPr>
        <w:jc w:val="both"/>
        <w:rPr>
          <w:sz w:val="22"/>
          <w:lang w:val="en-GB" w:eastAsia="en-US"/>
        </w:rPr>
      </w:pPr>
    </w:p>
    <w:p w:rsidR="006C60C2" w:rsidRPr="002C7E2E" w:rsidRDefault="000B5009" w:rsidP="00D21862">
      <w:pPr>
        <w:jc w:val="both"/>
        <w:rPr>
          <w:sz w:val="22"/>
          <w:lang w:val="en-GB" w:eastAsia="en-US"/>
        </w:rPr>
      </w:pPr>
      <w:r w:rsidRPr="000B5009">
        <w:rPr>
          <w:rFonts w:hint="eastAsia"/>
          <w:b/>
          <w:sz w:val="22"/>
          <w:lang w:val="en-GB" w:eastAsia="en-US"/>
        </w:rPr>
        <w:t>Proposal 3</w:t>
      </w:r>
      <w:r w:rsidRPr="000B5009">
        <w:rPr>
          <w:b/>
          <w:sz w:val="22"/>
          <w:lang w:val="en-GB" w:eastAsia="en-US"/>
        </w:rPr>
        <w:t>-</w:t>
      </w:r>
      <w:r w:rsidRPr="000B5009">
        <w:rPr>
          <w:rFonts w:hint="eastAsia"/>
          <w:b/>
          <w:sz w:val="22"/>
          <w:lang w:val="en-GB" w:eastAsia="en-US"/>
        </w:rPr>
        <w:t>1</w:t>
      </w:r>
      <w:r>
        <w:rPr>
          <w:rFonts w:hint="eastAsia"/>
          <w:sz w:val="22"/>
          <w:lang w:val="en-GB" w:eastAsia="en-US"/>
        </w:rPr>
        <w:t>: Support</w:t>
      </w:r>
      <w:r>
        <w:rPr>
          <w:sz w:val="22"/>
          <w:lang w:val="en-GB" w:eastAsia="en-US"/>
        </w:rPr>
        <w:t xml:space="preserve"> that </w:t>
      </w:r>
      <w:r w:rsidRPr="002C7E2E">
        <w:rPr>
          <w:sz w:val="22"/>
          <w:lang w:eastAsia="x-none"/>
        </w:rPr>
        <w:t>LMF includes boresight direction information for each PRS resource in the assistance data</w:t>
      </w:r>
    </w:p>
    <w:p w:rsidR="00A81F30" w:rsidRPr="002C7E2E" w:rsidRDefault="00A81F30" w:rsidP="00D21862">
      <w:pPr>
        <w:jc w:val="both"/>
        <w:rPr>
          <w:sz w:val="22"/>
          <w:lang w:val="en-GB" w:eastAsia="en-US"/>
        </w:rPr>
      </w:pPr>
    </w:p>
    <w:p w:rsidR="00BF102C" w:rsidRDefault="005D5A17" w:rsidP="00397100">
      <w:pPr>
        <w:pStyle w:val="Heading1"/>
        <w:spacing w:before="0" w:after="120"/>
        <w:ind w:left="1138" w:hanging="1138"/>
        <w:rPr>
          <w:sz w:val="32"/>
          <w:szCs w:val="32"/>
        </w:rPr>
      </w:pPr>
      <w:r>
        <w:rPr>
          <w:sz w:val="32"/>
          <w:szCs w:val="32"/>
        </w:rPr>
        <w:t>3</w:t>
      </w:r>
      <w:r w:rsidR="001C43DE" w:rsidRPr="001C43DE">
        <w:rPr>
          <w:sz w:val="32"/>
          <w:szCs w:val="32"/>
        </w:rPr>
        <w:t xml:space="preserve"> Conclusion</w:t>
      </w:r>
    </w:p>
    <w:p w:rsidR="001F4A6D" w:rsidRDefault="001F4A6D" w:rsidP="001F4A6D">
      <w:pPr>
        <w:jc w:val="both"/>
        <w:rPr>
          <w:sz w:val="22"/>
          <w:lang w:val="en-GB" w:eastAsia="en-US"/>
        </w:rPr>
      </w:pPr>
      <w:r w:rsidRPr="00A91730">
        <w:rPr>
          <w:rFonts w:hint="eastAsia"/>
          <w:b/>
          <w:sz w:val="22"/>
          <w:lang w:val="en-GB" w:eastAsia="en-US"/>
        </w:rPr>
        <w:t>Proposal 2-1</w:t>
      </w:r>
      <w:r>
        <w:rPr>
          <w:rFonts w:hint="eastAsia"/>
          <w:sz w:val="22"/>
          <w:lang w:val="en-GB" w:eastAsia="en-US"/>
        </w:rPr>
        <w:t>:</w:t>
      </w:r>
      <w:r>
        <w:rPr>
          <w:sz w:val="22"/>
          <w:lang w:val="en-GB" w:eastAsia="en-US"/>
        </w:rPr>
        <w:t xml:space="preserve"> Define per-path RSRP at pre-DFT domain</w:t>
      </w:r>
    </w:p>
    <w:p w:rsidR="001F4A6D" w:rsidRDefault="001F4A6D" w:rsidP="001F4A6D">
      <w:pPr>
        <w:jc w:val="both"/>
        <w:rPr>
          <w:sz w:val="22"/>
          <w:lang w:val="en-GB" w:eastAsia="en-US"/>
        </w:rPr>
      </w:pPr>
    </w:p>
    <w:p w:rsidR="001F4A6D" w:rsidRDefault="001F4A6D" w:rsidP="001F4A6D">
      <w:pPr>
        <w:jc w:val="both"/>
        <w:rPr>
          <w:sz w:val="22"/>
          <w:lang w:val="en-GB" w:eastAsia="en-US"/>
        </w:rPr>
      </w:pPr>
      <w:r w:rsidRPr="00A91730">
        <w:rPr>
          <w:rFonts w:hint="eastAsia"/>
          <w:b/>
          <w:sz w:val="22"/>
          <w:lang w:val="en-GB" w:eastAsia="en-US"/>
        </w:rPr>
        <w:t>Proposal</w:t>
      </w:r>
      <w:r>
        <w:rPr>
          <w:b/>
          <w:sz w:val="22"/>
          <w:lang w:val="en-GB" w:eastAsia="en-US"/>
        </w:rPr>
        <w:t xml:space="preserve"> </w:t>
      </w:r>
      <w:r w:rsidRPr="00A91730">
        <w:rPr>
          <w:rFonts w:hint="eastAsia"/>
          <w:b/>
          <w:sz w:val="22"/>
          <w:lang w:val="en-GB" w:eastAsia="en-US"/>
        </w:rPr>
        <w:t>2-2</w:t>
      </w:r>
      <w:r>
        <w:rPr>
          <w:rFonts w:hint="eastAsia"/>
          <w:sz w:val="22"/>
          <w:lang w:val="en-GB" w:eastAsia="en-US"/>
        </w:rPr>
        <w:t>:</w:t>
      </w:r>
      <w:r>
        <w:rPr>
          <w:sz w:val="22"/>
          <w:lang w:val="en-GB" w:eastAsia="en-US"/>
        </w:rPr>
        <w:t xml:space="preserve"> T</w:t>
      </w:r>
      <w:r w:rsidRPr="00805F7D">
        <w:rPr>
          <w:rFonts w:cstheme="minorHAnsi"/>
          <w:color w:val="000000" w:themeColor="text1"/>
          <w:kern w:val="24"/>
          <w:sz w:val="22"/>
          <w:lang w:val="en-GB"/>
        </w:rPr>
        <w:t xml:space="preserve">he 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pre-DFT domain </w:t>
      </w:r>
      <w:r w:rsidRPr="00805F7D">
        <w:rPr>
          <w:rFonts w:cstheme="minorHAnsi"/>
          <w:color w:val="000000" w:themeColor="text1"/>
          <w:kern w:val="24"/>
          <w:sz w:val="22"/>
          <w:lang w:val="en-GB"/>
        </w:rPr>
        <w:t xml:space="preserve">is defined as the domain after transforming 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by IDFT </w:t>
      </w:r>
      <w:r w:rsidRPr="00805F7D">
        <w:rPr>
          <w:rFonts w:cstheme="minorHAnsi"/>
          <w:color w:val="000000" w:themeColor="text1"/>
          <w:kern w:val="24"/>
          <w:sz w:val="22"/>
        </w:rPr>
        <w:t xml:space="preserve">the channel frequency response value at </w:t>
      </w:r>
      <w:r w:rsidRPr="00805F7D">
        <w:rPr>
          <w:rFonts w:cstheme="minorHAnsi"/>
          <w:color w:val="000000" w:themeColor="text1"/>
          <w:kern w:val="24"/>
          <w:sz w:val="22"/>
          <w:lang w:val="en-GB"/>
        </w:rPr>
        <w:t>resource elements that carry DL PRS reference signals within the considered measurement frequency bandwidth</w:t>
      </w:r>
    </w:p>
    <w:p w:rsidR="001F4A6D" w:rsidRDefault="001F4A6D" w:rsidP="001F4A6D">
      <w:pPr>
        <w:jc w:val="both"/>
        <w:rPr>
          <w:sz w:val="22"/>
          <w:lang w:val="en-GB" w:eastAsia="en-US"/>
        </w:rPr>
      </w:pPr>
    </w:p>
    <w:p w:rsidR="001F4A6D" w:rsidRDefault="001F4A6D" w:rsidP="001F4A6D">
      <w:pPr>
        <w:jc w:val="both"/>
        <w:rPr>
          <w:sz w:val="22"/>
          <w:lang w:val="en-GB" w:eastAsia="en-US"/>
        </w:rPr>
      </w:pPr>
      <w:r w:rsidRPr="00A91730">
        <w:rPr>
          <w:b/>
          <w:sz w:val="22"/>
          <w:lang w:val="en-GB" w:eastAsia="en-US"/>
        </w:rPr>
        <w:t>Proposal 2-3</w:t>
      </w:r>
      <w:r>
        <w:rPr>
          <w:sz w:val="22"/>
          <w:lang w:val="en-GB" w:eastAsia="en-US"/>
        </w:rPr>
        <w:t>: T</w:t>
      </w:r>
      <w:r w:rsidRPr="006D4718">
        <w:rPr>
          <w:rFonts w:hint="eastAsia"/>
          <w:sz w:val="22"/>
          <w:lang w:val="en-GB" w:eastAsia="en-US"/>
        </w:rPr>
        <w:t>he RSRP for a single path could be defined</w:t>
      </w:r>
      <w:r w:rsidRPr="006D4718">
        <w:rPr>
          <w:sz w:val="22"/>
          <w:lang w:val="en-GB" w:eastAsia="en-US"/>
        </w:rPr>
        <w:t xml:space="preserve"> </w:t>
      </w:r>
      <w:r>
        <w:rPr>
          <w:sz w:val="22"/>
          <w:lang w:val="en-GB" w:eastAsia="en-US"/>
        </w:rPr>
        <w:t xml:space="preserve">as </w:t>
      </w:r>
      <w:r w:rsidRPr="006D4718">
        <w:rPr>
          <w:rFonts w:hAnsi="Calibri"/>
          <w:color w:val="000000" w:themeColor="text1"/>
          <w:kern w:val="24"/>
          <w:sz w:val="22"/>
          <w:lang w:val="en-GB"/>
        </w:rPr>
        <w:t xml:space="preserve">the sum over the power contributions(in [W]) of the </w:t>
      </w:r>
      <w:r>
        <w:rPr>
          <w:rFonts w:hAnsi="Calibri"/>
          <w:color w:val="000000" w:themeColor="text1"/>
          <w:kern w:val="24"/>
          <w:sz w:val="22"/>
          <w:lang w:val="en-GB"/>
        </w:rPr>
        <w:t xml:space="preserve">taps </w:t>
      </w:r>
      <w:r w:rsidRPr="006D4718">
        <w:rPr>
          <w:rFonts w:hAnsi="Calibri"/>
          <w:color w:val="000000" w:themeColor="text1"/>
          <w:kern w:val="24"/>
          <w:sz w:val="22"/>
          <w:lang w:val="en-GB"/>
        </w:rPr>
        <w:t xml:space="preserve">within a measurement window at the </w:t>
      </w:r>
      <w:r>
        <w:rPr>
          <w:rFonts w:hAnsi="Calibri"/>
          <w:color w:val="000000" w:themeColor="text1"/>
          <w:kern w:val="24"/>
          <w:sz w:val="22"/>
          <w:lang w:val="en-GB"/>
        </w:rPr>
        <w:t>pre-DFT</w:t>
      </w:r>
      <w:r w:rsidRPr="006D4718">
        <w:rPr>
          <w:rFonts w:hAnsi="Calibri"/>
          <w:color w:val="000000" w:themeColor="text1"/>
          <w:kern w:val="24"/>
          <w:sz w:val="22"/>
          <w:lang w:val="en-GB"/>
        </w:rPr>
        <w:t xml:space="preserve"> domain</w:t>
      </w:r>
    </w:p>
    <w:p w:rsidR="001F4A6D" w:rsidRDefault="001F4A6D" w:rsidP="001F4A6D">
      <w:pPr>
        <w:jc w:val="both"/>
        <w:rPr>
          <w:sz w:val="22"/>
          <w:lang w:val="en-GB" w:eastAsia="en-US"/>
        </w:rPr>
      </w:pPr>
    </w:p>
    <w:p w:rsidR="001F4A6D" w:rsidRDefault="001F4A6D" w:rsidP="001F4A6D">
      <w:pPr>
        <w:jc w:val="both"/>
        <w:rPr>
          <w:sz w:val="22"/>
          <w:lang w:val="en-GB" w:eastAsia="en-US"/>
        </w:rPr>
      </w:pPr>
      <w:r w:rsidRPr="00A91730">
        <w:rPr>
          <w:rFonts w:hint="eastAsia"/>
          <w:b/>
          <w:sz w:val="22"/>
          <w:lang w:val="en-GB" w:eastAsia="en-US"/>
        </w:rPr>
        <w:t>Proposal 2-4</w:t>
      </w:r>
      <w:r>
        <w:rPr>
          <w:rFonts w:hint="eastAsia"/>
          <w:sz w:val="22"/>
          <w:lang w:val="en-GB" w:eastAsia="en-US"/>
        </w:rPr>
        <w:t xml:space="preserve">: </w:t>
      </w:r>
      <w:r>
        <w:rPr>
          <w:sz w:val="22"/>
          <w:lang w:val="en-GB" w:eastAsia="en-US"/>
        </w:rPr>
        <w:t>For the CIR observation of each DL-PRS resource, t</w:t>
      </w:r>
      <w:r>
        <w:rPr>
          <w:rFonts w:hint="eastAsia"/>
          <w:sz w:val="22"/>
          <w:lang w:val="en-GB" w:eastAsia="en-US"/>
        </w:rPr>
        <w:t xml:space="preserve">he </w:t>
      </w:r>
      <w:r>
        <w:rPr>
          <w:sz w:val="22"/>
          <w:lang w:val="en-GB" w:eastAsia="en-US"/>
        </w:rPr>
        <w:t>measurement window for a certain path is considered to be identical across the resources. The size and range of the measurement window could be determined by UE</w:t>
      </w:r>
    </w:p>
    <w:p w:rsidR="00B5445D" w:rsidRDefault="00B5445D" w:rsidP="001F4A6D">
      <w:pPr>
        <w:jc w:val="both"/>
        <w:rPr>
          <w:sz w:val="20"/>
          <w:szCs w:val="20"/>
          <w:lang w:val="en-GB"/>
        </w:rPr>
      </w:pPr>
    </w:p>
    <w:p w:rsidR="001F4A6D" w:rsidRPr="002C7E2E" w:rsidRDefault="001F4A6D" w:rsidP="001F4A6D">
      <w:pPr>
        <w:jc w:val="both"/>
        <w:rPr>
          <w:sz w:val="22"/>
          <w:lang w:val="en-GB" w:eastAsia="en-US"/>
        </w:rPr>
      </w:pPr>
      <w:r w:rsidRPr="000B5009">
        <w:rPr>
          <w:rFonts w:hint="eastAsia"/>
          <w:b/>
          <w:sz w:val="22"/>
          <w:lang w:val="en-GB" w:eastAsia="en-US"/>
        </w:rPr>
        <w:t>Proposal 3</w:t>
      </w:r>
      <w:r w:rsidRPr="000B5009">
        <w:rPr>
          <w:b/>
          <w:sz w:val="22"/>
          <w:lang w:val="en-GB" w:eastAsia="en-US"/>
        </w:rPr>
        <w:t>-</w:t>
      </w:r>
      <w:r w:rsidRPr="000B5009">
        <w:rPr>
          <w:rFonts w:hint="eastAsia"/>
          <w:b/>
          <w:sz w:val="22"/>
          <w:lang w:val="en-GB" w:eastAsia="en-US"/>
        </w:rPr>
        <w:t>1</w:t>
      </w:r>
      <w:r>
        <w:rPr>
          <w:rFonts w:hint="eastAsia"/>
          <w:sz w:val="22"/>
          <w:lang w:val="en-GB" w:eastAsia="en-US"/>
        </w:rPr>
        <w:t>: Support</w:t>
      </w:r>
      <w:r>
        <w:rPr>
          <w:sz w:val="22"/>
          <w:lang w:val="en-GB" w:eastAsia="en-US"/>
        </w:rPr>
        <w:t xml:space="preserve"> that </w:t>
      </w:r>
      <w:r w:rsidRPr="002C7E2E">
        <w:rPr>
          <w:sz w:val="22"/>
          <w:lang w:eastAsia="x-none"/>
        </w:rPr>
        <w:t>LMF includes boresight direction information for each PRS resource in the assistance data</w:t>
      </w:r>
    </w:p>
    <w:p w:rsidR="001F4A6D" w:rsidRPr="001F4A6D" w:rsidRDefault="001F4A6D" w:rsidP="001F4A6D">
      <w:pPr>
        <w:jc w:val="both"/>
        <w:rPr>
          <w:sz w:val="20"/>
          <w:szCs w:val="20"/>
          <w:lang w:val="en-GB"/>
        </w:rPr>
      </w:pPr>
    </w:p>
    <w:sectPr w:rsidR="001F4A6D" w:rsidRPr="001F4A6D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0F3" w:rsidRDefault="002950F3">
      <w:r>
        <w:separator/>
      </w:r>
    </w:p>
  </w:endnote>
  <w:endnote w:type="continuationSeparator" w:id="0">
    <w:p w:rsidR="002950F3" w:rsidRDefault="0029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0F3" w:rsidRDefault="002950F3">
      <w:r>
        <w:separator/>
      </w:r>
    </w:p>
  </w:footnote>
  <w:footnote w:type="continuationSeparator" w:id="0">
    <w:p w:rsidR="002950F3" w:rsidRDefault="0029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E6BA7"/>
    <w:multiLevelType w:val="hybridMultilevel"/>
    <w:tmpl w:val="5F9C7228"/>
    <w:lvl w:ilvl="0" w:tplc="04090001">
      <w:start w:val="1"/>
      <w:numFmt w:val="bullet"/>
      <w:lvlText w:val=""/>
      <w:lvlJc w:val="left"/>
      <w:pPr>
        <w:ind w:left="58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9" w:hanging="480"/>
      </w:pPr>
      <w:rPr>
        <w:rFonts w:ascii="Wingdings" w:hAnsi="Wingdings" w:hint="default"/>
      </w:rPr>
    </w:lvl>
  </w:abstractNum>
  <w:abstractNum w:abstractNumId="2" w15:restartNumberingAfterBreak="0">
    <w:nsid w:val="26CC2173"/>
    <w:multiLevelType w:val="hybridMultilevel"/>
    <w:tmpl w:val="D11A79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7C486C"/>
    <w:multiLevelType w:val="hybridMultilevel"/>
    <w:tmpl w:val="137CE0C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0E61CF7"/>
    <w:multiLevelType w:val="hybridMultilevel"/>
    <w:tmpl w:val="E18AE54C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D0D5092"/>
    <w:multiLevelType w:val="hybridMultilevel"/>
    <w:tmpl w:val="267603F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2377074"/>
    <w:multiLevelType w:val="hybridMultilevel"/>
    <w:tmpl w:val="E90AB7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4E54CF2"/>
    <w:multiLevelType w:val="hybridMultilevel"/>
    <w:tmpl w:val="290C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97A8C"/>
    <w:multiLevelType w:val="hybridMultilevel"/>
    <w:tmpl w:val="5EC0462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A0B561C"/>
    <w:multiLevelType w:val="hybridMultilevel"/>
    <w:tmpl w:val="93CA3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406536"/>
    <w:multiLevelType w:val="hybridMultilevel"/>
    <w:tmpl w:val="0C4AB6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DCF3FCF"/>
    <w:multiLevelType w:val="hybridMultilevel"/>
    <w:tmpl w:val="6E925940"/>
    <w:lvl w:ilvl="0" w:tplc="932EB7D8">
      <w:start w:val="1"/>
      <w:numFmt w:val="bullet"/>
      <w:lvlText w:val=""/>
      <w:lvlJc w:val="left"/>
      <w:pPr>
        <w:ind w:left="54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80"/>
      </w:pPr>
      <w:rPr>
        <w:rFonts w:ascii="Wingdings" w:hAnsi="Wingdings" w:hint="default"/>
      </w:rPr>
    </w:lvl>
  </w:abstractNum>
  <w:abstractNum w:abstractNumId="13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A401A9E"/>
    <w:multiLevelType w:val="hybridMultilevel"/>
    <w:tmpl w:val="1FDE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3772CB"/>
    <w:multiLevelType w:val="hybridMultilevel"/>
    <w:tmpl w:val="4F2C9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54752"/>
    <w:multiLevelType w:val="hybridMultilevel"/>
    <w:tmpl w:val="1DD2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86E92"/>
    <w:multiLevelType w:val="hybridMultilevel"/>
    <w:tmpl w:val="62F82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1155B"/>
    <w:multiLevelType w:val="hybridMultilevel"/>
    <w:tmpl w:val="FA88D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57CBC"/>
    <w:multiLevelType w:val="hybridMultilevel"/>
    <w:tmpl w:val="26EA5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20"/>
  </w:num>
  <w:num w:numId="5">
    <w:abstractNumId w:val="14"/>
  </w:num>
  <w:num w:numId="6">
    <w:abstractNumId w:val="15"/>
  </w:num>
  <w:num w:numId="7">
    <w:abstractNumId w:val="10"/>
  </w:num>
  <w:num w:numId="8">
    <w:abstractNumId w:val="8"/>
  </w:num>
  <w:num w:numId="9">
    <w:abstractNumId w:val="2"/>
  </w:num>
  <w:num w:numId="10">
    <w:abstractNumId w:val="18"/>
  </w:num>
  <w:num w:numId="11">
    <w:abstractNumId w:val="0"/>
  </w:num>
  <w:num w:numId="12">
    <w:abstractNumId w:val="19"/>
  </w:num>
  <w:num w:numId="13">
    <w:abstractNumId w:val="7"/>
  </w:num>
  <w:num w:numId="14">
    <w:abstractNumId w:val="11"/>
  </w:num>
  <w:num w:numId="15">
    <w:abstractNumId w:val="5"/>
  </w:num>
  <w:num w:numId="16">
    <w:abstractNumId w:val="3"/>
  </w:num>
  <w:num w:numId="17">
    <w:abstractNumId w:val="12"/>
  </w:num>
  <w:num w:numId="18">
    <w:abstractNumId w:val="4"/>
  </w:num>
  <w:num w:numId="19">
    <w:abstractNumId w:val="1"/>
  </w:num>
  <w:num w:numId="20">
    <w:abstractNumId w:val="9"/>
  </w:num>
  <w:num w:numId="21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_tradnl" w:vendorID="64" w:dllVersion="131078" w:nlCheck="1" w:checkStyle="1"/>
  <w:activeWritingStyle w:appName="MSWord" w:lang="zh-TW" w:vendorID="64" w:dllVersion="131077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8D4"/>
    <w:rsid w:val="00000B58"/>
    <w:rsid w:val="00000F89"/>
    <w:rsid w:val="000016F3"/>
    <w:rsid w:val="00001DBA"/>
    <w:rsid w:val="00001E20"/>
    <w:rsid w:val="00001EAF"/>
    <w:rsid w:val="00001F23"/>
    <w:rsid w:val="00002260"/>
    <w:rsid w:val="00002312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62B"/>
    <w:rsid w:val="000058AF"/>
    <w:rsid w:val="000058B4"/>
    <w:rsid w:val="000065E7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325"/>
    <w:rsid w:val="00010661"/>
    <w:rsid w:val="000109D3"/>
    <w:rsid w:val="00010ADC"/>
    <w:rsid w:val="00010D0F"/>
    <w:rsid w:val="00010E97"/>
    <w:rsid w:val="00011012"/>
    <w:rsid w:val="0001104F"/>
    <w:rsid w:val="000114DF"/>
    <w:rsid w:val="00011541"/>
    <w:rsid w:val="0001159E"/>
    <w:rsid w:val="00011779"/>
    <w:rsid w:val="000119B7"/>
    <w:rsid w:val="00011F5A"/>
    <w:rsid w:val="00011F91"/>
    <w:rsid w:val="0001241F"/>
    <w:rsid w:val="000128C4"/>
    <w:rsid w:val="00012BE7"/>
    <w:rsid w:val="00012D8A"/>
    <w:rsid w:val="00013129"/>
    <w:rsid w:val="00013939"/>
    <w:rsid w:val="00013953"/>
    <w:rsid w:val="0001417C"/>
    <w:rsid w:val="00014422"/>
    <w:rsid w:val="000144C6"/>
    <w:rsid w:val="000144FE"/>
    <w:rsid w:val="000145AC"/>
    <w:rsid w:val="0001463B"/>
    <w:rsid w:val="00014C13"/>
    <w:rsid w:val="00015201"/>
    <w:rsid w:val="00015634"/>
    <w:rsid w:val="00015651"/>
    <w:rsid w:val="00015724"/>
    <w:rsid w:val="000157DC"/>
    <w:rsid w:val="00015AB5"/>
    <w:rsid w:val="00015B29"/>
    <w:rsid w:val="00015B4C"/>
    <w:rsid w:val="00015C22"/>
    <w:rsid w:val="00015F64"/>
    <w:rsid w:val="0001616D"/>
    <w:rsid w:val="00016550"/>
    <w:rsid w:val="00016AF9"/>
    <w:rsid w:val="00016B67"/>
    <w:rsid w:val="00016D91"/>
    <w:rsid w:val="00017525"/>
    <w:rsid w:val="0001770E"/>
    <w:rsid w:val="00017848"/>
    <w:rsid w:val="00017D18"/>
    <w:rsid w:val="00017EBE"/>
    <w:rsid w:val="00017EDA"/>
    <w:rsid w:val="000200CC"/>
    <w:rsid w:val="00020401"/>
    <w:rsid w:val="000204B4"/>
    <w:rsid w:val="00021057"/>
    <w:rsid w:val="00021243"/>
    <w:rsid w:val="0002142B"/>
    <w:rsid w:val="000214FB"/>
    <w:rsid w:val="0002157B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426A"/>
    <w:rsid w:val="000242E1"/>
    <w:rsid w:val="000245B3"/>
    <w:rsid w:val="0002461E"/>
    <w:rsid w:val="00024797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840"/>
    <w:rsid w:val="0003194C"/>
    <w:rsid w:val="00031ABD"/>
    <w:rsid w:val="00031C3C"/>
    <w:rsid w:val="0003220D"/>
    <w:rsid w:val="000322AE"/>
    <w:rsid w:val="000325E6"/>
    <w:rsid w:val="000328CF"/>
    <w:rsid w:val="00032BF3"/>
    <w:rsid w:val="00033135"/>
    <w:rsid w:val="00033775"/>
    <w:rsid w:val="000339E4"/>
    <w:rsid w:val="000339EA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40"/>
    <w:rsid w:val="00035DC2"/>
    <w:rsid w:val="0003608D"/>
    <w:rsid w:val="00036839"/>
    <w:rsid w:val="00036ED0"/>
    <w:rsid w:val="00036F48"/>
    <w:rsid w:val="000371FA"/>
    <w:rsid w:val="00037535"/>
    <w:rsid w:val="00037671"/>
    <w:rsid w:val="00040353"/>
    <w:rsid w:val="000406A1"/>
    <w:rsid w:val="000406E2"/>
    <w:rsid w:val="0004082D"/>
    <w:rsid w:val="00040A84"/>
    <w:rsid w:val="00040E6E"/>
    <w:rsid w:val="00040EF9"/>
    <w:rsid w:val="00040F03"/>
    <w:rsid w:val="00040FA0"/>
    <w:rsid w:val="000412DD"/>
    <w:rsid w:val="0004138C"/>
    <w:rsid w:val="0004147B"/>
    <w:rsid w:val="00041726"/>
    <w:rsid w:val="00041AFF"/>
    <w:rsid w:val="00041B3A"/>
    <w:rsid w:val="000426C7"/>
    <w:rsid w:val="000429B1"/>
    <w:rsid w:val="00042D35"/>
    <w:rsid w:val="00042DFA"/>
    <w:rsid w:val="00042F18"/>
    <w:rsid w:val="000433B4"/>
    <w:rsid w:val="000435EB"/>
    <w:rsid w:val="00043A00"/>
    <w:rsid w:val="00043BF7"/>
    <w:rsid w:val="00044B9F"/>
    <w:rsid w:val="00044E4D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5006"/>
    <w:rsid w:val="000552A5"/>
    <w:rsid w:val="0005538B"/>
    <w:rsid w:val="00055447"/>
    <w:rsid w:val="000554F6"/>
    <w:rsid w:val="00055517"/>
    <w:rsid w:val="000557BA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17E"/>
    <w:rsid w:val="000571F7"/>
    <w:rsid w:val="000572F7"/>
    <w:rsid w:val="00057677"/>
    <w:rsid w:val="000576E5"/>
    <w:rsid w:val="00057AB6"/>
    <w:rsid w:val="00060795"/>
    <w:rsid w:val="000612DF"/>
    <w:rsid w:val="00061328"/>
    <w:rsid w:val="000616D4"/>
    <w:rsid w:val="000617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A5"/>
    <w:rsid w:val="000641CC"/>
    <w:rsid w:val="00064793"/>
    <w:rsid w:val="000648F8"/>
    <w:rsid w:val="00064AD3"/>
    <w:rsid w:val="00064B34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CFB"/>
    <w:rsid w:val="000663AE"/>
    <w:rsid w:val="000664B9"/>
    <w:rsid w:val="0006680D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2C4"/>
    <w:rsid w:val="00071489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589"/>
    <w:rsid w:val="00074E25"/>
    <w:rsid w:val="00074F1B"/>
    <w:rsid w:val="00074FAE"/>
    <w:rsid w:val="00075055"/>
    <w:rsid w:val="00075109"/>
    <w:rsid w:val="000753B0"/>
    <w:rsid w:val="0007547E"/>
    <w:rsid w:val="0007548F"/>
    <w:rsid w:val="0007571A"/>
    <w:rsid w:val="0007576A"/>
    <w:rsid w:val="00075806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72A"/>
    <w:rsid w:val="00082E86"/>
    <w:rsid w:val="00082F00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72A"/>
    <w:rsid w:val="00087E1C"/>
    <w:rsid w:val="00087EDA"/>
    <w:rsid w:val="00090633"/>
    <w:rsid w:val="00090E62"/>
    <w:rsid w:val="00090E80"/>
    <w:rsid w:val="00090EF5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D18"/>
    <w:rsid w:val="00092EE2"/>
    <w:rsid w:val="0009343C"/>
    <w:rsid w:val="000938A5"/>
    <w:rsid w:val="000941F9"/>
    <w:rsid w:val="00094247"/>
    <w:rsid w:val="000946A6"/>
    <w:rsid w:val="000947F1"/>
    <w:rsid w:val="00094BEA"/>
    <w:rsid w:val="00094C0E"/>
    <w:rsid w:val="000957C2"/>
    <w:rsid w:val="000957EF"/>
    <w:rsid w:val="00095885"/>
    <w:rsid w:val="00095E00"/>
    <w:rsid w:val="00095F55"/>
    <w:rsid w:val="00095FE4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DD7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3E7A"/>
    <w:rsid w:val="000A3EBD"/>
    <w:rsid w:val="000A4748"/>
    <w:rsid w:val="000A49EC"/>
    <w:rsid w:val="000A4AA1"/>
    <w:rsid w:val="000A4E95"/>
    <w:rsid w:val="000A4FFF"/>
    <w:rsid w:val="000A5740"/>
    <w:rsid w:val="000A5838"/>
    <w:rsid w:val="000A60F7"/>
    <w:rsid w:val="000A6469"/>
    <w:rsid w:val="000A64A5"/>
    <w:rsid w:val="000A65AA"/>
    <w:rsid w:val="000A68DE"/>
    <w:rsid w:val="000A6B2E"/>
    <w:rsid w:val="000A6D78"/>
    <w:rsid w:val="000A6FB3"/>
    <w:rsid w:val="000A7AD8"/>
    <w:rsid w:val="000B03A2"/>
    <w:rsid w:val="000B07BE"/>
    <w:rsid w:val="000B0DFE"/>
    <w:rsid w:val="000B0EDC"/>
    <w:rsid w:val="000B1047"/>
    <w:rsid w:val="000B11A9"/>
    <w:rsid w:val="000B123B"/>
    <w:rsid w:val="000B1497"/>
    <w:rsid w:val="000B14BA"/>
    <w:rsid w:val="000B1760"/>
    <w:rsid w:val="000B1A1C"/>
    <w:rsid w:val="000B1D24"/>
    <w:rsid w:val="000B23CD"/>
    <w:rsid w:val="000B2426"/>
    <w:rsid w:val="000B278E"/>
    <w:rsid w:val="000B2BCF"/>
    <w:rsid w:val="000B2FB2"/>
    <w:rsid w:val="000B302F"/>
    <w:rsid w:val="000B31BE"/>
    <w:rsid w:val="000B3412"/>
    <w:rsid w:val="000B3DD7"/>
    <w:rsid w:val="000B3FE6"/>
    <w:rsid w:val="000B423B"/>
    <w:rsid w:val="000B437A"/>
    <w:rsid w:val="000B441B"/>
    <w:rsid w:val="000B444D"/>
    <w:rsid w:val="000B4BB4"/>
    <w:rsid w:val="000B5009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2D4"/>
    <w:rsid w:val="000C33BD"/>
    <w:rsid w:val="000C37A9"/>
    <w:rsid w:val="000C3AC6"/>
    <w:rsid w:val="000C3B2C"/>
    <w:rsid w:val="000C3DC5"/>
    <w:rsid w:val="000C3FD7"/>
    <w:rsid w:val="000C3FF3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27C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2285"/>
    <w:rsid w:val="000D27E0"/>
    <w:rsid w:val="000D296A"/>
    <w:rsid w:val="000D296E"/>
    <w:rsid w:val="000D2A12"/>
    <w:rsid w:val="000D2B38"/>
    <w:rsid w:val="000D2B90"/>
    <w:rsid w:val="000D301E"/>
    <w:rsid w:val="000D32A2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A0D"/>
    <w:rsid w:val="000D4A43"/>
    <w:rsid w:val="000D4BFC"/>
    <w:rsid w:val="000D4FA9"/>
    <w:rsid w:val="000D51D8"/>
    <w:rsid w:val="000D5208"/>
    <w:rsid w:val="000D527C"/>
    <w:rsid w:val="000D54FC"/>
    <w:rsid w:val="000D598D"/>
    <w:rsid w:val="000D5A21"/>
    <w:rsid w:val="000D5C3E"/>
    <w:rsid w:val="000D61D0"/>
    <w:rsid w:val="000D62E6"/>
    <w:rsid w:val="000D64A3"/>
    <w:rsid w:val="000D6767"/>
    <w:rsid w:val="000D6825"/>
    <w:rsid w:val="000D709D"/>
    <w:rsid w:val="000D73DD"/>
    <w:rsid w:val="000D7472"/>
    <w:rsid w:val="000D75FA"/>
    <w:rsid w:val="000E0617"/>
    <w:rsid w:val="000E0C7D"/>
    <w:rsid w:val="000E0CF7"/>
    <w:rsid w:val="000E0FD2"/>
    <w:rsid w:val="000E116F"/>
    <w:rsid w:val="000E1607"/>
    <w:rsid w:val="000E1A0E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C1"/>
    <w:rsid w:val="000E399A"/>
    <w:rsid w:val="000E3D4B"/>
    <w:rsid w:val="000E4246"/>
    <w:rsid w:val="000E44EA"/>
    <w:rsid w:val="000E45F1"/>
    <w:rsid w:val="000E476F"/>
    <w:rsid w:val="000E4EF1"/>
    <w:rsid w:val="000E51B8"/>
    <w:rsid w:val="000E5377"/>
    <w:rsid w:val="000E55D8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139"/>
    <w:rsid w:val="000E72AB"/>
    <w:rsid w:val="000E798B"/>
    <w:rsid w:val="000E7AFA"/>
    <w:rsid w:val="000E7AFC"/>
    <w:rsid w:val="000F01FA"/>
    <w:rsid w:val="000F02A9"/>
    <w:rsid w:val="000F0686"/>
    <w:rsid w:val="000F0DD5"/>
    <w:rsid w:val="000F0DF6"/>
    <w:rsid w:val="000F0E42"/>
    <w:rsid w:val="000F1193"/>
    <w:rsid w:val="000F11AA"/>
    <w:rsid w:val="000F1AE7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76F"/>
    <w:rsid w:val="000F380F"/>
    <w:rsid w:val="000F38EA"/>
    <w:rsid w:val="000F3952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06"/>
    <w:rsid w:val="000F6869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475"/>
    <w:rsid w:val="00101554"/>
    <w:rsid w:val="00101614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4B0"/>
    <w:rsid w:val="00103779"/>
    <w:rsid w:val="0010384C"/>
    <w:rsid w:val="0010389E"/>
    <w:rsid w:val="00103ADB"/>
    <w:rsid w:val="00103B78"/>
    <w:rsid w:val="00103B8F"/>
    <w:rsid w:val="00103B9F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429E"/>
    <w:rsid w:val="001143E0"/>
    <w:rsid w:val="0011487F"/>
    <w:rsid w:val="00114A44"/>
    <w:rsid w:val="00114B12"/>
    <w:rsid w:val="00114C4D"/>
    <w:rsid w:val="001150C2"/>
    <w:rsid w:val="0011522C"/>
    <w:rsid w:val="00115388"/>
    <w:rsid w:val="00115F13"/>
    <w:rsid w:val="00115F5A"/>
    <w:rsid w:val="00115FDE"/>
    <w:rsid w:val="0011624B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7C8"/>
    <w:rsid w:val="001228AF"/>
    <w:rsid w:val="00122B47"/>
    <w:rsid w:val="00122E64"/>
    <w:rsid w:val="00123828"/>
    <w:rsid w:val="00124018"/>
    <w:rsid w:val="0012481A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DEC"/>
    <w:rsid w:val="0013201C"/>
    <w:rsid w:val="0013244D"/>
    <w:rsid w:val="00132CBB"/>
    <w:rsid w:val="00132CD2"/>
    <w:rsid w:val="00133500"/>
    <w:rsid w:val="00133A9F"/>
    <w:rsid w:val="00133C98"/>
    <w:rsid w:val="00134041"/>
    <w:rsid w:val="0013436F"/>
    <w:rsid w:val="001343E6"/>
    <w:rsid w:val="00134573"/>
    <w:rsid w:val="001345A8"/>
    <w:rsid w:val="0013486D"/>
    <w:rsid w:val="00134C6F"/>
    <w:rsid w:val="001350A7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DF"/>
    <w:rsid w:val="001404C5"/>
    <w:rsid w:val="001404DA"/>
    <w:rsid w:val="001406F3"/>
    <w:rsid w:val="00140985"/>
    <w:rsid w:val="00140B34"/>
    <w:rsid w:val="00140CE5"/>
    <w:rsid w:val="00141134"/>
    <w:rsid w:val="0014126D"/>
    <w:rsid w:val="00141307"/>
    <w:rsid w:val="00141A95"/>
    <w:rsid w:val="00141B12"/>
    <w:rsid w:val="00141E39"/>
    <w:rsid w:val="00142071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6D4"/>
    <w:rsid w:val="00145AE5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BBB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F23"/>
    <w:rsid w:val="00155040"/>
    <w:rsid w:val="0015520E"/>
    <w:rsid w:val="0015570B"/>
    <w:rsid w:val="00155C8B"/>
    <w:rsid w:val="00156409"/>
    <w:rsid w:val="001568C2"/>
    <w:rsid w:val="0015692F"/>
    <w:rsid w:val="00156B7F"/>
    <w:rsid w:val="00156C00"/>
    <w:rsid w:val="00156CEE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A56"/>
    <w:rsid w:val="00163B3C"/>
    <w:rsid w:val="00163D64"/>
    <w:rsid w:val="001640AB"/>
    <w:rsid w:val="00164702"/>
    <w:rsid w:val="00164878"/>
    <w:rsid w:val="00164998"/>
    <w:rsid w:val="00164B06"/>
    <w:rsid w:val="00164B86"/>
    <w:rsid w:val="00164C23"/>
    <w:rsid w:val="00165033"/>
    <w:rsid w:val="001651CF"/>
    <w:rsid w:val="00165B97"/>
    <w:rsid w:val="00165F16"/>
    <w:rsid w:val="00166092"/>
    <w:rsid w:val="0016622D"/>
    <w:rsid w:val="001669F1"/>
    <w:rsid w:val="00166E54"/>
    <w:rsid w:val="001670EA"/>
    <w:rsid w:val="001674A0"/>
    <w:rsid w:val="00167640"/>
    <w:rsid w:val="00167CD7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A57"/>
    <w:rsid w:val="00173CC5"/>
    <w:rsid w:val="00173F7D"/>
    <w:rsid w:val="00174022"/>
    <w:rsid w:val="00174865"/>
    <w:rsid w:val="00174ED6"/>
    <w:rsid w:val="00174F09"/>
    <w:rsid w:val="001751DD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DA7"/>
    <w:rsid w:val="00177DFF"/>
    <w:rsid w:val="00177E53"/>
    <w:rsid w:val="001800A4"/>
    <w:rsid w:val="00180555"/>
    <w:rsid w:val="00180811"/>
    <w:rsid w:val="0018082A"/>
    <w:rsid w:val="00180A6B"/>
    <w:rsid w:val="00180B32"/>
    <w:rsid w:val="00180B4D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A0"/>
    <w:rsid w:val="001832A3"/>
    <w:rsid w:val="0018360B"/>
    <w:rsid w:val="00183887"/>
    <w:rsid w:val="0018393F"/>
    <w:rsid w:val="001839F5"/>
    <w:rsid w:val="00183A96"/>
    <w:rsid w:val="00183D89"/>
    <w:rsid w:val="0018426E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6574"/>
    <w:rsid w:val="00186A7E"/>
    <w:rsid w:val="00186AD6"/>
    <w:rsid w:val="00186E53"/>
    <w:rsid w:val="001870A0"/>
    <w:rsid w:val="001870CB"/>
    <w:rsid w:val="00190041"/>
    <w:rsid w:val="00190129"/>
    <w:rsid w:val="001901B1"/>
    <w:rsid w:val="001907C6"/>
    <w:rsid w:val="00190C66"/>
    <w:rsid w:val="00190D94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3BD"/>
    <w:rsid w:val="001934C5"/>
    <w:rsid w:val="001934F3"/>
    <w:rsid w:val="0019350F"/>
    <w:rsid w:val="00193934"/>
    <w:rsid w:val="00194180"/>
    <w:rsid w:val="0019419D"/>
    <w:rsid w:val="001942DB"/>
    <w:rsid w:val="00194454"/>
    <w:rsid w:val="001944E0"/>
    <w:rsid w:val="00194ABF"/>
    <w:rsid w:val="00194D37"/>
    <w:rsid w:val="00194F93"/>
    <w:rsid w:val="00195197"/>
    <w:rsid w:val="00195531"/>
    <w:rsid w:val="001955F4"/>
    <w:rsid w:val="00195782"/>
    <w:rsid w:val="00195AF1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BE8"/>
    <w:rsid w:val="00197C4B"/>
    <w:rsid w:val="00197E20"/>
    <w:rsid w:val="00197EE7"/>
    <w:rsid w:val="00197F34"/>
    <w:rsid w:val="001A0380"/>
    <w:rsid w:val="001A087B"/>
    <w:rsid w:val="001A0C03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B9D"/>
    <w:rsid w:val="001A2C81"/>
    <w:rsid w:val="001A2E30"/>
    <w:rsid w:val="001A2FD5"/>
    <w:rsid w:val="001A311F"/>
    <w:rsid w:val="001A31E3"/>
    <w:rsid w:val="001A3343"/>
    <w:rsid w:val="001A33DD"/>
    <w:rsid w:val="001A3467"/>
    <w:rsid w:val="001A34EC"/>
    <w:rsid w:val="001A3853"/>
    <w:rsid w:val="001A38CD"/>
    <w:rsid w:val="001A3ABE"/>
    <w:rsid w:val="001A3E40"/>
    <w:rsid w:val="001A432D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E8"/>
    <w:rsid w:val="001A6FBD"/>
    <w:rsid w:val="001A719D"/>
    <w:rsid w:val="001A780E"/>
    <w:rsid w:val="001A7B07"/>
    <w:rsid w:val="001A7D06"/>
    <w:rsid w:val="001B0613"/>
    <w:rsid w:val="001B0694"/>
    <w:rsid w:val="001B0F3A"/>
    <w:rsid w:val="001B128B"/>
    <w:rsid w:val="001B15A2"/>
    <w:rsid w:val="001B1B5A"/>
    <w:rsid w:val="001B1DCF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3A23"/>
    <w:rsid w:val="001B3E7B"/>
    <w:rsid w:val="001B3F30"/>
    <w:rsid w:val="001B48AF"/>
    <w:rsid w:val="001B4928"/>
    <w:rsid w:val="001B4991"/>
    <w:rsid w:val="001B49C6"/>
    <w:rsid w:val="001B4F50"/>
    <w:rsid w:val="001B50E2"/>
    <w:rsid w:val="001B52F9"/>
    <w:rsid w:val="001B55B0"/>
    <w:rsid w:val="001B5AA0"/>
    <w:rsid w:val="001B5D0A"/>
    <w:rsid w:val="001B69EB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51C"/>
    <w:rsid w:val="001C3B34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7697"/>
    <w:rsid w:val="001C792B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16FA"/>
    <w:rsid w:val="001D1B07"/>
    <w:rsid w:val="001D202B"/>
    <w:rsid w:val="001D216F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98B"/>
    <w:rsid w:val="001D4C86"/>
    <w:rsid w:val="001D4EF2"/>
    <w:rsid w:val="001D5C1C"/>
    <w:rsid w:val="001D5D57"/>
    <w:rsid w:val="001D5DE8"/>
    <w:rsid w:val="001D60BB"/>
    <w:rsid w:val="001D6160"/>
    <w:rsid w:val="001D61E6"/>
    <w:rsid w:val="001D6203"/>
    <w:rsid w:val="001D674E"/>
    <w:rsid w:val="001D6A7C"/>
    <w:rsid w:val="001D6DC7"/>
    <w:rsid w:val="001D6EC7"/>
    <w:rsid w:val="001D6FBD"/>
    <w:rsid w:val="001D7037"/>
    <w:rsid w:val="001D7255"/>
    <w:rsid w:val="001D795B"/>
    <w:rsid w:val="001D7D86"/>
    <w:rsid w:val="001E0236"/>
    <w:rsid w:val="001E029F"/>
    <w:rsid w:val="001E0433"/>
    <w:rsid w:val="001E052B"/>
    <w:rsid w:val="001E0735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225"/>
    <w:rsid w:val="001E26C4"/>
    <w:rsid w:val="001E27E5"/>
    <w:rsid w:val="001E2A2B"/>
    <w:rsid w:val="001E2C4C"/>
    <w:rsid w:val="001E2EBC"/>
    <w:rsid w:val="001E2EE9"/>
    <w:rsid w:val="001E2F65"/>
    <w:rsid w:val="001E2F79"/>
    <w:rsid w:val="001E3482"/>
    <w:rsid w:val="001E380F"/>
    <w:rsid w:val="001E3BB3"/>
    <w:rsid w:val="001E3DBA"/>
    <w:rsid w:val="001E3E96"/>
    <w:rsid w:val="001E3EA5"/>
    <w:rsid w:val="001E4477"/>
    <w:rsid w:val="001E44BC"/>
    <w:rsid w:val="001E4514"/>
    <w:rsid w:val="001E4B0A"/>
    <w:rsid w:val="001E51BB"/>
    <w:rsid w:val="001E52C2"/>
    <w:rsid w:val="001E5B66"/>
    <w:rsid w:val="001E5C63"/>
    <w:rsid w:val="001E64D1"/>
    <w:rsid w:val="001E662A"/>
    <w:rsid w:val="001E6B8A"/>
    <w:rsid w:val="001E6C03"/>
    <w:rsid w:val="001E70B4"/>
    <w:rsid w:val="001E74DF"/>
    <w:rsid w:val="001E759F"/>
    <w:rsid w:val="001E79E9"/>
    <w:rsid w:val="001E7F6A"/>
    <w:rsid w:val="001F02F8"/>
    <w:rsid w:val="001F0876"/>
    <w:rsid w:val="001F08FB"/>
    <w:rsid w:val="001F0DA9"/>
    <w:rsid w:val="001F159B"/>
    <w:rsid w:val="001F1AFB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787"/>
    <w:rsid w:val="001F4A6D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491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B45"/>
    <w:rsid w:val="00201135"/>
    <w:rsid w:val="0020126E"/>
    <w:rsid w:val="00201647"/>
    <w:rsid w:val="00201C38"/>
    <w:rsid w:val="00201C5D"/>
    <w:rsid w:val="0020205C"/>
    <w:rsid w:val="00202B08"/>
    <w:rsid w:val="00202C47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4385"/>
    <w:rsid w:val="00204413"/>
    <w:rsid w:val="002046F8"/>
    <w:rsid w:val="002048CB"/>
    <w:rsid w:val="00204B3A"/>
    <w:rsid w:val="00204BCF"/>
    <w:rsid w:val="00204C28"/>
    <w:rsid w:val="002050F4"/>
    <w:rsid w:val="00205108"/>
    <w:rsid w:val="00205388"/>
    <w:rsid w:val="00205413"/>
    <w:rsid w:val="00205A46"/>
    <w:rsid w:val="00205AA5"/>
    <w:rsid w:val="00205AB4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13D4"/>
    <w:rsid w:val="002117A6"/>
    <w:rsid w:val="00211A01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FD"/>
    <w:rsid w:val="002148F8"/>
    <w:rsid w:val="00214943"/>
    <w:rsid w:val="002149AF"/>
    <w:rsid w:val="00214A5E"/>
    <w:rsid w:val="00214C10"/>
    <w:rsid w:val="00214ECB"/>
    <w:rsid w:val="00214FAF"/>
    <w:rsid w:val="00215332"/>
    <w:rsid w:val="00215581"/>
    <w:rsid w:val="00215950"/>
    <w:rsid w:val="00215B7D"/>
    <w:rsid w:val="00215D1E"/>
    <w:rsid w:val="00215F9D"/>
    <w:rsid w:val="0021633D"/>
    <w:rsid w:val="00216411"/>
    <w:rsid w:val="0021641C"/>
    <w:rsid w:val="002169CF"/>
    <w:rsid w:val="0021789C"/>
    <w:rsid w:val="002178AC"/>
    <w:rsid w:val="002202AD"/>
    <w:rsid w:val="002205F4"/>
    <w:rsid w:val="002208A0"/>
    <w:rsid w:val="00220A85"/>
    <w:rsid w:val="00220E6B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BE3"/>
    <w:rsid w:val="002230BD"/>
    <w:rsid w:val="00223189"/>
    <w:rsid w:val="002231A8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377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98D"/>
    <w:rsid w:val="00227C15"/>
    <w:rsid w:val="00227D90"/>
    <w:rsid w:val="00227E07"/>
    <w:rsid w:val="00227F0F"/>
    <w:rsid w:val="00230282"/>
    <w:rsid w:val="00230965"/>
    <w:rsid w:val="00230967"/>
    <w:rsid w:val="00230AFF"/>
    <w:rsid w:val="00230EC8"/>
    <w:rsid w:val="002312F4"/>
    <w:rsid w:val="0023131B"/>
    <w:rsid w:val="002314E3"/>
    <w:rsid w:val="00231855"/>
    <w:rsid w:val="00231FC7"/>
    <w:rsid w:val="00231FCD"/>
    <w:rsid w:val="0023244B"/>
    <w:rsid w:val="0023258F"/>
    <w:rsid w:val="002325D2"/>
    <w:rsid w:val="00232694"/>
    <w:rsid w:val="00232A17"/>
    <w:rsid w:val="0023325B"/>
    <w:rsid w:val="002332B9"/>
    <w:rsid w:val="00233551"/>
    <w:rsid w:val="0023360D"/>
    <w:rsid w:val="00233B2B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6A87"/>
    <w:rsid w:val="00236AF9"/>
    <w:rsid w:val="00236B60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776"/>
    <w:rsid w:val="0024278A"/>
    <w:rsid w:val="00242C6A"/>
    <w:rsid w:val="00242D6F"/>
    <w:rsid w:val="00242DAD"/>
    <w:rsid w:val="00242E93"/>
    <w:rsid w:val="00243010"/>
    <w:rsid w:val="0024323C"/>
    <w:rsid w:val="0024336B"/>
    <w:rsid w:val="00243469"/>
    <w:rsid w:val="0024365D"/>
    <w:rsid w:val="0024395C"/>
    <w:rsid w:val="00243F2C"/>
    <w:rsid w:val="00243F95"/>
    <w:rsid w:val="00244067"/>
    <w:rsid w:val="0024422C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DC"/>
    <w:rsid w:val="00246526"/>
    <w:rsid w:val="00246AE1"/>
    <w:rsid w:val="00246EB5"/>
    <w:rsid w:val="00246EEE"/>
    <w:rsid w:val="00247115"/>
    <w:rsid w:val="002472A0"/>
    <w:rsid w:val="002473A6"/>
    <w:rsid w:val="00247A84"/>
    <w:rsid w:val="00247E32"/>
    <w:rsid w:val="00247F8E"/>
    <w:rsid w:val="002500F9"/>
    <w:rsid w:val="00250A14"/>
    <w:rsid w:val="00250A84"/>
    <w:rsid w:val="00250CE1"/>
    <w:rsid w:val="002513D7"/>
    <w:rsid w:val="00251721"/>
    <w:rsid w:val="00251AD9"/>
    <w:rsid w:val="00251BD4"/>
    <w:rsid w:val="00251C4E"/>
    <w:rsid w:val="00251D5B"/>
    <w:rsid w:val="00251DE8"/>
    <w:rsid w:val="002522E4"/>
    <w:rsid w:val="00252355"/>
    <w:rsid w:val="0025295C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44D"/>
    <w:rsid w:val="0026078F"/>
    <w:rsid w:val="002608CF"/>
    <w:rsid w:val="00260D2B"/>
    <w:rsid w:val="00260D9E"/>
    <w:rsid w:val="00260F11"/>
    <w:rsid w:val="00261166"/>
    <w:rsid w:val="002612F1"/>
    <w:rsid w:val="002614C3"/>
    <w:rsid w:val="0026175D"/>
    <w:rsid w:val="00261ACB"/>
    <w:rsid w:val="00261B65"/>
    <w:rsid w:val="00261BEE"/>
    <w:rsid w:val="00261E10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81F"/>
    <w:rsid w:val="00263A76"/>
    <w:rsid w:val="00263B31"/>
    <w:rsid w:val="00263B61"/>
    <w:rsid w:val="00263B64"/>
    <w:rsid w:val="00263D26"/>
    <w:rsid w:val="00264509"/>
    <w:rsid w:val="00264658"/>
    <w:rsid w:val="00264A17"/>
    <w:rsid w:val="00264A58"/>
    <w:rsid w:val="002650DB"/>
    <w:rsid w:val="00265292"/>
    <w:rsid w:val="002652D5"/>
    <w:rsid w:val="0026544F"/>
    <w:rsid w:val="00265B64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D7A"/>
    <w:rsid w:val="002701B6"/>
    <w:rsid w:val="00270439"/>
    <w:rsid w:val="0027060F"/>
    <w:rsid w:val="002713DC"/>
    <w:rsid w:val="00271802"/>
    <w:rsid w:val="0027193C"/>
    <w:rsid w:val="002719B5"/>
    <w:rsid w:val="00271BFE"/>
    <w:rsid w:val="00271BFF"/>
    <w:rsid w:val="00271CFE"/>
    <w:rsid w:val="00271EDF"/>
    <w:rsid w:val="00272271"/>
    <w:rsid w:val="002723C3"/>
    <w:rsid w:val="0027265B"/>
    <w:rsid w:val="00272826"/>
    <w:rsid w:val="00272934"/>
    <w:rsid w:val="00272A9C"/>
    <w:rsid w:val="00272C4F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F"/>
    <w:rsid w:val="002769A8"/>
    <w:rsid w:val="002769AB"/>
    <w:rsid w:val="002769BB"/>
    <w:rsid w:val="00276A82"/>
    <w:rsid w:val="00276B83"/>
    <w:rsid w:val="00276BFA"/>
    <w:rsid w:val="00276D68"/>
    <w:rsid w:val="00277653"/>
    <w:rsid w:val="002776B2"/>
    <w:rsid w:val="00277926"/>
    <w:rsid w:val="00277ACA"/>
    <w:rsid w:val="00277F5C"/>
    <w:rsid w:val="00277F99"/>
    <w:rsid w:val="00280062"/>
    <w:rsid w:val="00280309"/>
    <w:rsid w:val="00280492"/>
    <w:rsid w:val="002806D7"/>
    <w:rsid w:val="00280874"/>
    <w:rsid w:val="00280914"/>
    <w:rsid w:val="00280B53"/>
    <w:rsid w:val="00280F61"/>
    <w:rsid w:val="00280FFF"/>
    <w:rsid w:val="002814EE"/>
    <w:rsid w:val="002827B7"/>
    <w:rsid w:val="00282915"/>
    <w:rsid w:val="00282DB7"/>
    <w:rsid w:val="00282EB8"/>
    <w:rsid w:val="00283327"/>
    <w:rsid w:val="00283912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510"/>
    <w:rsid w:val="00285BAD"/>
    <w:rsid w:val="00286189"/>
    <w:rsid w:val="00286218"/>
    <w:rsid w:val="00286353"/>
    <w:rsid w:val="00286463"/>
    <w:rsid w:val="00286907"/>
    <w:rsid w:val="00286E32"/>
    <w:rsid w:val="00286E3C"/>
    <w:rsid w:val="00286E4E"/>
    <w:rsid w:val="00286FB8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9EB"/>
    <w:rsid w:val="00290DD8"/>
    <w:rsid w:val="00290DDA"/>
    <w:rsid w:val="002913DF"/>
    <w:rsid w:val="002916CB"/>
    <w:rsid w:val="00291D6E"/>
    <w:rsid w:val="00291E4D"/>
    <w:rsid w:val="00291EB2"/>
    <w:rsid w:val="0029240C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404C"/>
    <w:rsid w:val="002942C1"/>
    <w:rsid w:val="00294564"/>
    <w:rsid w:val="00294B8A"/>
    <w:rsid w:val="00294D19"/>
    <w:rsid w:val="00294FAB"/>
    <w:rsid w:val="002950F3"/>
    <w:rsid w:val="002959A8"/>
    <w:rsid w:val="00295DC8"/>
    <w:rsid w:val="00295F08"/>
    <w:rsid w:val="00296034"/>
    <w:rsid w:val="0029604E"/>
    <w:rsid w:val="00296077"/>
    <w:rsid w:val="00296759"/>
    <w:rsid w:val="0029675B"/>
    <w:rsid w:val="00296D48"/>
    <w:rsid w:val="00296DFD"/>
    <w:rsid w:val="00297236"/>
    <w:rsid w:val="00297317"/>
    <w:rsid w:val="00297721"/>
    <w:rsid w:val="0029786A"/>
    <w:rsid w:val="00297887"/>
    <w:rsid w:val="002979B6"/>
    <w:rsid w:val="00297BC4"/>
    <w:rsid w:val="00297E44"/>
    <w:rsid w:val="002A0091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1E0"/>
    <w:rsid w:val="002A3282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702D"/>
    <w:rsid w:val="002A7275"/>
    <w:rsid w:val="002A768C"/>
    <w:rsid w:val="002A7758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263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A5"/>
    <w:rsid w:val="002B3D76"/>
    <w:rsid w:val="002B3E88"/>
    <w:rsid w:val="002B3ECB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B7F21"/>
    <w:rsid w:val="002C016E"/>
    <w:rsid w:val="002C02C3"/>
    <w:rsid w:val="002C06A7"/>
    <w:rsid w:val="002C0C35"/>
    <w:rsid w:val="002C0EC1"/>
    <w:rsid w:val="002C1504"/>
    <w:rsid w:val="002C16DF"/>
    <w:rsid w:val="002C1809"/>
    <w:rsid w:val="002C18DD"/>
    <w:rsid w:val="002C195C"/>
    <w:rsid w:val="002C1A5E"/>
    <w:rsid w:val="002C1B7D"/>
    <w:rsid w:val="002C204A"/>
    <w:rsid w:val="002C253D"/>
    <w:rsid w:val="002C25A5"/>
    <w:rsid w:val="002C25A7"/>
    <w:rsid w:val="002C2AB4"/>
    <w:rsid w:val="002C2BB6"/>
    <w:rsid w:val="002C2C06"/>
    <w:rsid w:val="002C2CE9"/>
    <w:rsid w:val="002C31D8"/>
    <w:rsid w:val="002C3345"/>
    <w:rsid w:val="002C3630"/>
    <w:rsid w:val="002C37C6"/>
    <w:rsid w:val="002C3C11"/>
    <w:rsid w:val="002C3E0D"/>
    <w:rsid w:val="002C3E35"/>
    <w:rsid w:val="002C444E"/>
    <w:rsid w:val="002C4727"/>
    <w:rsid w:val="002C530E"/>
    <w:rsid w:val="002C54F3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C7E2E"/>
    <w:rsid w:val="002D0021"/>
    <w:rsid w:val="002D0678"/>
    <w:rsid w:val="002D0695"/>
    <w:rsid w:val="002D0792"/>
    <w:rsid w:val="002D08F6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2F6"/>
    <w:rsid w:val="002D34CA"/>
    <w:rsid w:val="002D360F"/>
    <w:rsid w:val="002D365F"/>
    <w:rsid w:val="002D38B5"/>
    <w:rsid w:val="002D448D"/>
    <w:rsid w:val="002D4594"/>
    <w:rsid w:val="002D45FA"/>
    <w:rsid w:val="002D484D"/>
    <w:rsid w:val="002D4C43"/>
    <w:rsid w:val="002D5047"/>
    <w:rsid w:val="002D5187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CDC"/>
    <w:rsid w:val="002E1D5A"/>
    <w:rsid w:val="002E1F5B"/>
    <w:rsid w:val="002E1F91"/>
    <w:rsid w:val="002E2456"/>
    <w:rsid w:val="002E2A95"/>
    <w:rsid w:val="002E38FD"/>
    <w:rsid w:val="002E3BEC"/>
    <w:rsid w:val="002E41C8"/>
    <w:rsid w:val="002E424E"/>
    <w:rsid w:val="002E44DB"/>
    <w:rsid w:val="002E4695"/>
    <w:rsid w:val="002E48CA"/>
    <w:rsid w:val="002E4944"/>
    <w:rsid w:val="002E4D06"/>
    <w:rsid w:val="002E4E87"/>
    <w:rsid w:val="002E50CF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AF7"/>
    <w:rsid w:val="002E6C5D"/>
    <w:rsid w:val="002E6FB0"/>
    <w:rsid w:val="002E7128"/>
    <w:rsid w:val="002E72F6"/>
    <w:rsid w:val="002E78A3"/>
    <w:rsid w:val="002E7B28"/>
    <w:rsid w:val="002F0079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12F"/>
    <w:rsid w:val="002F31E8"/>
    <w:rsid w:val="002F323C"/>
    <w:rsid w:val="002F36F4"/>
    <w:rsid w:val="002F38AB"/>
    <w:rsid w:val="002F3BF5"/>
    <w:rsid w:val="002F3F07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2CD9"/>
    <w:rsid w:val="003130F8"/>
    <w:rsid w:val="003131CB"/>
    <w:rsid w:val="0031332E"/>
    <w:rsid w:val="0031333F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E1D"/>
    <w:rsid w:val="0032267A"/>
    <w:rsid w:val="00322A34"/>
    <w:rsid w:val="00322F41"/>
    <w:rsid w:val="003232F5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68C2"/>
    <w:rsid w:val="00326E69"/>
    <w:rsid w:val="003270AD"/>
    <w:rsid w:val="003271EA"/>
    <w:rsid w:val="003272A9"/>
    <w:rsid w:val="0032748D"/>
    <w:rsid w:val="00327622"/>
    <w:rsid w:val="00327795"/>
    <w:rsid w:val="00327C30"/>
    <w:rsid w:val="00327E4D"/>
    <w:rsid w:val="003301C7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262B"/>
    <w:rsid w:val="0033296B"/>
    <w:rsid w:val="00332E66"/>
    <w:rsid w:val="00333489"/>
    <w:rsid w:val="00333510"/>
    <w:rsid w:val="00333B61"/>
    <w:rsid w:val="00333E46"/>
    <w:rsid w:val="00333FD4"/>
    <w:rsid w:val="00334194"/>
    <w:rsid w:val="003341D7"/>
    <w:rsid w:val="003348DF"/>
    <w:rsid w:val="00334E5D"/>
    <w:rsid w:val="00334E7E"/>
    <w:rsid w:val="00334FCF"/>
    <w:rsid w:val="00335775"/>
    <w:rsid w:val="003358CD"/>
    <w:rsid w:val="00335BAC"/>
    <w:rsid w:val="00335E4C"/>
    <w:rsid w:val="00336441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6E"/>
    <w:rsid w:val="00342B23"/>
    <w:rsid w:val="00342DD5"/>
    <w:rsid w:val="00342E53"/>
    <w:rsid w:val="00342F71"/>
    <w:rsid w:val="0034315E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E1D"/>
    <w:rsid w:val="00346066"/>
    <w:rsid w:val="0034631D"/>
    <w:rsid w:val="0034635B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43D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949"/>
    <w:rsid w:val="003529E4"/>
    <w:rsid w:val="00352BC9"/>
    <w:rsid w:val="00352D21"/>
    <w:rsid w:val="00353302"/>
    <w:rsid w:val="003535D6"/>
    <w:rsid w:val="0035379F"/>
    <w:rsid w:val="00353A43"/>
    <w:rsid w:val="0035416A"/>
    <w:rsid w:val="003546A4"/>
    <w:rsid w:val="00354B27"/>
    <w:rsid w:val="00354C12"/>
    <w:rsid w:val="0035502B"/>
    <w:rsid w:val="0035533D"/>
    <w:rsid w:val="00355659"/>
    <w:rsid w:val="003556E2"/>
    <w:rsid w:val="00355DD0"/>
    <w:rsid w:val="00355F5D"/>
    <w:rsid w:val="0035601A"/>
    <w:rsid w:val="00356135"/>
    <w:rsid w:val="0035619A"/>
    <w:rsid w:val="00356345"/>
    <w:rsid w:val="0035638A"/>
    <w:rsid w:val="00356752"/>
    <w:rsid w:val="003568C1"/>
    <w:rsid w:val="00356CD8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A2"/>
    <w:rsid w:val="0036056C"/>
    <w:rsid w:val="00360693"/>
    <w:rsid w:val="0036089B"/>
    <w:rsid w:val="003609E2"/>
    <w:rsid w:val="003609FB"/>
    <w:rsid w:val="00360DC4"/>
    <w:rsid w:val="003611E7"/>
    <w:rsid w:val="00361323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301A"/>
    <w:rsid w:val="0036333F"/>
    <w:rsid w:val="003633A9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DA"/>
    <w:rsid w:val="00365D51"/>
    <w:rsid w:val="00365E14"/>
    <w:rsid w:val="00365E36"/>
    <w:rsid w:val="00365F10"/>
    <w:rsid w:val="0036605B"/>
    <w:rsid w:val="003665D9"/>
    <w:rsid w:val="00366E93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00A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9CB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C77"/>
    <w:rsid w:val="00390EA5"/>
    <w:rsid w:val="003910E4"/>
    <w:rsid w:val="003913AD"/>
    <w:rsid w:val="0039146A"/>
    <w:rsid w:val="003914BF"/>
    <w:rsid w:val="003917E3"/>
    <w:rsid w:val="00391957"/>
    <w:rsid w:val="003919AD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DD1"/>
    <w:rsid w:val="00394075"/>
    <w:rsid w:val="003944A4"/>
    <w:rsid w:val="00394557"/>
    <w:rsid w:val="003945E5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44E"/>
    <w:rsid w:val="003A2455"/>
    <w:rsid w:val="003A25F8"/>
    <w:rsid w:val="003A2C86"/>
    <w:rsid w:val="003A2F43"/>
    <w:rsid w:val="003A2FF9"/>
    <w:rsid w:val="003A330F"/>
    <w:rsid w:val="003A39C6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3A8"/>
    <w:rsid w:val="003B160A"/>
    <w:rsid w:val="003B173A"/>
    <w:rsid w:val="003B195D"/>
    <w:rsid w:val="003B1D1E"/>
    <w:rsid w:val="003B2414"/>
    <w:rsid w:val="003B29FF"/>
    <w:rsid w:val="003B3623"/>
    <w:rsid w:val="003B3A1D"/>
    <w:rsid w:val="003B4180"/>
    <w:rsid w:val="003B43DB"/>
    <w:rsid w:val="003B4E8B"/>
    <w:rsid w:val="003B4F18"/>
    <w:rsid w:val="003B4F76"/>
    <w:rsid w:val="003B4F7B"/>
    <w:rsid w:val="003B50D7"/>
    <w:rsid w:val="003B5E3C"/>
    <w:rsid w:val="003B5EFC"/>
    <w:rsid w:val="003B6070"/>
    <w:rsid w:val="003B6129"/>
    <w:rsid w:val="003B62BD"/>
    <w:rsid w:val="003B6490"/>
    <w:rsid w:val="003B64D3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8F1"/>
    <w:rsid w:val="003C2DDF"/>
    <w:rsid w:val="003C2EC4"/>
    <w:rsid w:val="003C3010"/>
    <w:rsid w:val="003C311A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1E"/>
    <w:rsid w:val="003D3BB2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5215"/>
    <w:rsid w:val="003D53A5"/>
    <w:rsid w:val="003D56E0"/>
    <w:rsid w:val="003D59A5"/>
    <w:rsid w:val="003D5C87"/>
    <w:rsid w:val="003D5E6C"/>
    <w:rsid w:val="003D60E2"/>
    <w:rsid w:val="003D6664"/>
    <w:rsid w:val="003D6726"/>
    <w:rsid w:val="003D6A5A"/>
    <w:rsid w:val="003D6CB4"/>
    <w:rsid w:val="003D798E"/>
    <w:rsid w:val="003D7B90"/>
    <w:rsid w:val="003D7C9B"/>
    <w:rsid w:val="003D7EED"/>
    <w:rsid w:val="003D7F08"/>
    <w:rsid w:val="003E031C"/>
    <w:rsid w:val="003E049A"/>
    <w:rsid w:val="003E051E"/>
    <w:rsid w:val="003E0888"/>
    <w:rsid w:val="003E0C15"/>
    <w:rsid w:val="003E0D90"/>
    <w:rsid w:val="003E1036"/>
    <w:rsid w:val="003E1785"/>
    <w:rsid w:val="003E1AA3"/>
    <w:rsid w:val="003E1D60"/>
    <w:rsid w:val="003E1D9F"/>
    <w:rsid w:val="003E1EF7"/>
    <w:rsid w:val="003E1F6A"/>
    <w:rsid w:val="003E2175"/>
    <w:rsid w:val="003E2264"/>
    <w:rsid w:val="003E22D1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4310"/>
    <w:rsid w:val="003E4352"/>
    <w:rsid w:val="003E45BA"/>
    <w:rsid w:val="003E48E0"/>
    <w:rsid w:val="003E49D8"/>
    <w:rsid w:val="003E4E75"/>
    <w:rsid w:val="003E501F"/>
    <w:rsid w:val="003E5246"/>
    <w:rsid w:val="003E5452"/>
    <w:rsid w:val="003E54AE"/>
    <w:rsid w:val="003E56D5"/>
    <w:rsid w:val="003E5843"/>
    <w:rsid w:val="003E589B"/>
    <w:rsid w:val="003E5AD9"/>
    <w:rsid w:val="003E5C90"/>
    <w:rsid w:val="003E611E"/>
    <w:rsid w:val="003E613D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FFB"/>
    <w:rsid w:val="003F3060"/>
    <w:rsid w:val="003F31E6"/>
    <w:rsid w:val="003F463A"/>
    <w:rsid w:val="003F486A"/>
    <w:rsid w:val="003F4B0B"/>
    <w:rsid w:val="003F4CF9"/>
    <w:rsid w:val="003F5368"/>
    <w:rsid w:val="003F5958"/>
    <w:rsid w:val="003F5A1C"/>
    <w:rsid w:val="003F6025"/>
    <w:rsid w:val="003F69C9"/>
    <w:rsid w:val="003F6B28"/>
    <w:rsid w:val="003F6CB5"/>
    <w:rsid w:val="003F6F15"/>
    <w:rsid w:val="003F766E"/>
    <w:rsid w:val="003F7A7E"/>
    <w:rsid w:val="003F7B1F"/>
    <w:rsid w:val="003F7B21"/>
    <w:rsid w:val="003F7BAE"/>
    <w:rsid w:val="003F7BEF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393B"/>
    <w:rsid w:val="004039F9"/>
    <w:rsid w:val="00403B10"/>
    <w:rsid w:val="00403C4B"/>
    <w:rsid w:val="00403CF8"/>
    <w:rsid w:val="00403FC0"/>
    <w:rsid w:val="00404246"/>
    <w:rsid w:val="00404424"/>
    <w:rsid w:val="0040447F"/>
    <w:rsid w:val="00404694"/>
    <w:rsid w:val="0040472E"/>
    <w:rsid w:val="00404B0B"/>
    <w:rsid w:val="00404D7B"/>
    <w:rsid w:val="00404E8E"/>
    <w:rsid w:val="004053AC"/>
    <w:rsid w:val="00405AEA"/>
    <w:rsid w:val="00405F95"/>
    <w:rsid w:val="004060C5"/>
    <w:rsid w:val="00406296"/>
    <w:rsid w:val="0040637D"/>
    <w:rsid w:val="004065E3"/>
    <w:rsid w:val="00406616"/>
    <w:rsid w:val="0040694B"/>
    <w:rsid w:val="00406C2F"/>
    <w:rsid w:val="00406E75"/>
    <w:rsid w:val="0040762A"/>
    <w:rsid w:val="0040773B"/>
    <w:rsid w:val="004079B0"/>
    <w:rsid w:val="004079B5"/>
    <w:rsid w:val="004079F3"/>
    <w:rsid w:val="00407A21"/>
    <w:rsid w:val="00407AA3"/>
    <w:rsid w:val="00410C11"/>
    <w:rsid w:val="00410F6A"/>
    <w:rsid w:val="00410FEF"/>
    <w:rsid w:val="00411066"/>
    <w:rsid w:val="00411150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C6B"/>
    <w:rsid w:val="00414D64"/>
    <w:rsid w:val="00414D73"/>
    <w:rsid w:val="004150B2"/>
    <w:rsid w:val="004151F0"/>
    <w:rsid w:val="004152E5"/>
    <w:rsid w:val="00415377"/>
    <w:rsid w:val="004154DA"/>
    <w:rsid w:val="0041582A"/>
    <w:rsid w:val="00415EE8"/>
    <w:rsid w:val="00415F7D"/>
    <w:rsid w:val="00416473"/>
    <w:rsid w:val="00416A54"/>
    <w:rsid w:val="00416F3C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1FF8"/>
    <w:rsid w:val="00421FFA"/>
    <w:rsid w:val="004222FB"/>
    <w:rsid w:val="004225D3"/>
    <w:rsid w:val="0042275C"/>
    <w:rsid w:val="00422D3F"/>
    <w:rsid w:val="00422E77"/>
    <w:rsid w:val="004230D2"/>
    <w:rsid w:val="00423422"/>
    <w:rsid w:val="00424422"/>
    <w:rsid w:val="004244C5"/>
    <w:rsid w:val="00424A31"/>
    <w:rsid w:val="00424FA7"/>
    <w:rsid w:val="00425020"/>
    <w:rsid w:val="004255A0"/>
    <w:rsid w:val="00425657"/>
    <w:rsid w:val="00425902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36F"/>
    <w:rsid w:val="00427554"/>
    <w:rsid w:val="004275C6"/>
    <w:rsid w:val="00427644"/>
    <w:rsid w:val="0042781A"/>
    <w:rsid w:val="00427CB4"/>
    <w:rsid w:val="00427CEB"/>
    <w:rsid w:val="00427D47"/>
    <w:rsid w:val="00430283"/>
    <w:rsid w:val="004302B0"/>
    <w:rsid w:val="00430378"/>
    <w:rsid w:val="00430639"/>
    <w:rsid w:val="004309E4"/>
    <w:rsid w:val="00430A43"/>
    <w:rsid w:val="00430A9D"/>
    <w:rsid w:val="00430EAE"/>
    <w:rsid w:val="00431278"/>
    <w:rsid w:val="00431990"/>
    <w:rsid w:val="00431BD8"/>
    <w:rsid w:val="00431CBB"/>
    <w:rsid w:val="00432110"/>
    <w:rsid w:val="0043226A"/>
    <w:rsid w:val="004322DA"/>
    <w:rsid w:val="00432638"/>
    <w:rsid w:val="004328AE"/>
    <w:rsid w:val="004329C7"/>
    <w:rsid w:val="004329F0"/>
    <w:rsid w:val="00432AA7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475F"/>
    <w:rsid w:val="00434778"/>
    <w:rsid w:val="00434782"/>
    <w:rsid w:val="00434C96"/>
    <w:rsid w:val="00434D51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1067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C22"/>
    <w:rsid w:val="00444322"/>
    <w:rsid w:val="00444548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502"/>
    <w:rsid w:val="004546B4"/>
    <w:rsid w:val="004548BD"/>
    <w:rsid w:val="00454BE7"/>
    <w:rsid w:val="00454CC0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493"/>
    <w:rsid w:val="004567B7"/>
    <w:rsid w:val="0045715A"/>
    <w:rsid w:val="0045718C"/>
    <w:rsid w:val="00457309"/>
    <w:rsid w:val="0045731A"/>
    <w:rsid w:val="0045743D"/>
    <w:rsid w:val="00457482"/>
    <w:rsid w:val="004576FA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1E51"/>
    <w:rsid w:val="004620EF"/>
    <w:rsid w:val="00462135"/>
    <w:rsid w:val="00462555"/>
    <w:rsid w:val="00462860"/>
    <w:rsid w:val="00462BD2"/>
    <w:rsid w:val="004630D5"/>
    <w:rsid w:val="0046339E"/>
    <w:rsid w:val="00463744"/>
    <w:rsid w:val="00463CA1"/>
    <w:rsid w:val="00463EE1"/>
    <w:rsid w:val="004641AB"/>
    <w:rsid w:val="004644AF"/>
    <w:rsid w:val="004644F4"/>
    <w:rsid w:val="004648D8"/>
    <w:rsid w:val="00464BA3"/>
    <w:rsid w:val="00464C8F"/>
    <w:rsid w:val="00464E02"/>
    <w:rsid w:val="00464EB7"/>
    <w:rsid w:val="004654C1"/>
    <w:rsid w:val="00465CF8"/>
    <w:rsid w:val="004661E8"/>
    <w:rsid w:val="004667C9"/>
    <w:rsid w:val="004668AA"/>
    <w:rsid w:val="00466A94"/>
    <w:rsid w:val="00466F88"/>
    <w:rsid w:val="0046701D"/>
    <w:rsid w:val="00467194"/>
    <w:rsid w:val="0046780A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AFA"/>
    <w:rsid w:val="00472F0F"/>
    <w:rsid w:val="004734BA"/>
    <w:rsid w:val="004737C2"/>
    <w:rsid w:val="00473924"/>
    <w:rsid w:val="00473BB4"/>
    <w:rsid w:val="00474284"/>
    <w:rsid w:val="00474B17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AC"/>
    <w:rsid w:val="004801C4"/>
    <w:rsid w:val="004806AE"/>
    <w:rsid w:val="00480A64"/>
    <w:rsid w:val="00480B03"/>
    <w:rsid w:val="00480C41"/>
    <w:rsid w:val="00480F91"/>
    <w:rsid w:val="00481A41"/>
    <w:rsid w:val="00481B57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44"/>
    <w:rsid w:val="00484143"/>
    <w:rsid w:val="004841EB"/>
    <w:rsid w:val="004841FF"/>
    <w:rsid w:val="004844DA"/>
    <w:rsid w:val="004845F8"/>
    <w:rsid w:val="004846B5"/>
    <w:rsid w:val="004849CF"/>
    <w:rsid w:val="004849F9"/>
    <w:rsid w:val="00484D72"/>
    <w:rsid w:val="004854D5"/>
    <w:rsid w:val="00485C13"/>
    <w:rsid w:val="00485E85"/>
    <w:rsid w:val="0048632B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4B7"/>
    <w:rsid w:val="004916F1"/>
    <w:rsid w:val="004918EE"/>
    <w:rsid w:val="00491A55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9DC"/>
    <w:rsid w:val="004A3C8D"/>
    <w:rsid w:val="004A3FB5"/>
    <w:rsid w:val="004A40EB"/>
    <w:rsid w:val="004A4573"/>
    <w:rsid w:val="004A4661"/>
    <w:rsid w:val="004A4692"/>
    <w:rsid w:val="004A4734"/>
    <w:rsid w:val="004A4BCA"/>
    <w:rsid w:val="004A4DF7"/>
    <w:rsid w:val="004A4E0D"/>
    <w:rsid w:val="004A4F17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9E6"/>
    <w:rsid w:val="004A7CC4"/>
    <w:rsid w:val="004A7EAA"/>
    <w:rsid w:val="004A7F04"/>
    <w:rsid w:val="004B0499"/>
    <w:rsid w:val="004B0532"/>
    <w:rsid w:val="004B07B8"/>
    <w:rsid w:val="004B0891"/>
    <w:rsid w:val="004B0AD6"/>
    <w:rsid w:val="004B0E16"/>
    <w:rsid w:val="004B0E59"/>
    <w:rsid w:val="004B108B"/>
    <w:rsid w:val="004B12D0"/>
    <w:rsid w:val="004B13D8"/>
    <w:rsid w:val="004B14AD"/>
    <w:rsid w:val="004B1863"/>
    <w:rsid w:val="004B1A6D"/>
    <w:rsid w:val="004B1A8D"/>
    <w:rsid w:val="004B1C76"/>
    <w:rsid w:val="004B1EAE"/>
    <w:rsid w:val="004B210A"/>
    <w:rsid w:val="004B2335"/>
    <w:rsid w:val="004B26C5"/>
    <w:rsid w:val="004B28D7"/>
    <w:rsid w:val="004B2D7C"/>
    <w:rsid w:val="004B322E"/>
    <w:rsid w:val="004B36BE"/>
    <w:rsid w:val="004B37AA"/>
    <w:rsid w:val="004B3940"/>
    <w:rsid w:val="004B3B6A"/>
    <w:rsid w:val="004B3EE3"/>
    <w:rsid w:val="004B46D8"/>
    <w:rsid w:val="004B47D0"/>
    <w:rsid w:val="004B4892"/>
    <w:rsid w:val="004B51E4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EDF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266"/>
    <w:rsid w:val="004C0732"/>
    <w:rsid w:val="004C079A"/>
    <w:rsid w:val="004C0BB2"/>
    <w:rsid w:val="004C0F44"/>
    <w:rsid w:val="004C10B1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BE9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6217"/>
    <w:rsid w:val="004C628F"/>
    <w:rsid w:val="004C63FA"/>
    <w:rsid w:val="004C6867"/>
    <w:rsid w:val="004C686D"/>
    <w:rsid w:val="004C6D3D"/>
    <w:rsid w:val="004C7419"/>
    <w:rsid w:val="004C7551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830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7C0"/>
    <w:rsid w:val="004D6974"/>
    <w:rsid w:val="004D6A6D"/>
    <w:rsid w:val="004D6DCC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D56"/>
    <w:rsid w:val="004E0E2A"/>
    <w:rsid w:val="004E0F2A"/>
    <w:rsid w:val="004E1230"/>
    <w:rsid w:val="004E1499"/>
    <w:rsid w:val="004E15A1"/>
    <w:rsid w:val="004E1949"/>
    <w:rsid w:val="004E1A1B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B8E"/>
    <w:rsid w:val="004E3BE0"/>
    <w:rsid w:val="004E3CF1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8A3"/>
    <w:rsid w:val="004E6913"/>
    <w:rsid w:val="004E6BC4"/>
    <w:rsid w:val="004E6F32"/>
    <w:rsid w:val="004E71C8"/>
    <w:rsid w:val="004E7340"/>
    <w:rsid w:val="004E743B"/>
    <w:rsid w:val="004E7A1A"/>
    <w:rsid w:val="004E7D59"/>
    <w:rsid w:val="004F05F4"/>
    <w:rsid w:val="004F0BB5"/>
    <w:rsid w:val="004F0C91"/>
    <w:rsid w:val="004F0DB4"/>
    <w:rsid w:val="004F0F3F"/>
    <w:rsid w:val="004F11EA"/>
    <w:rsid w:val="004F16E6"/>
    <w:rsid w:val="004F1E7B"/>
    <w:rsid w:val="004F2F24"/>
    <w:rsid w:val="004F2F38"/>
    <w:rsid w:val="004F3215"/>
    <w:rsid w:val="004F356D"/>
    <w:rsid w:val="004F39E3"/>
    <w:rsid w:val="004F3A2E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2"/>
    <w:rsid w:val="004F53B8"/>
    <w:rsid w:val="004F5835"/>
    <w:rsid w:val="004F5F1B"/>
    <w:rsid w:val="004F64EC"/>
    <w:rsid w:val="004F6530"/>
    <w:rsid w:val="004F66AB"/>
    <w:rsid w:val="004F672B"/>
    <w:rsid w:val="004F677D"/>
    <w:rsid w:val="004F6A1F"/>
    <w:rsid w:val="004F6B57"/>
    <w:rsid w:val="004F738D"/>
    <w:rsid w:val="004F7408"/>
    <w:rsid w:val="004F7477"/>
    <w:rsid w:val="004F749A"/>
    <w:rsid w:val="004F7E2E"/>
    <w:rsid w:val="004F7F2A"/>
    <w:rsid w:val="005005B7"/>
    <w:rsid w:val="005005C6"/>
    <w:rsid w:val="00500AC4"/>
    <w:rsid w:val="00500D94"/>
    <w:rsid w:val="00501251"/>
    <w:rsid w:val="00501301"/>
    <w:rsid w:val="005013E9"/>
    <w:rsid w:val="0050161F"/>
    <w:rsid w:val="00501F13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ABF"/>
    <w:rsid w:val="00505670"/>
    <w:rsid w:val="005056BF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CC"/>
    <w:rsid w:val="0050689F"/>
    <w:rsid w:val="00506A20"/>
    <w:rsid w:val="00506A9B"/>
    <w:rsid w:val="00506B0D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5BA"/>
    <w:rsid w:val="00510843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08E7"/>
    <w:rsid w:val="00521140"/>
    <w:rsid w:val="00521448"/>
    <w:rsid w:val="005217E6"/>
    <w:rsid w:val="00521ED9"/>
    <w:rsid w:val="0052225C"/>
    <w:rsid w:val="00522267"/>
    <w:rsid w:val="00522281"/>
    <w:rsid w:val="00522455"/>
    <w:rsid w:val="005225E1"/>
    <w:rsid w:val="00522822"/>
    <w:rsid w:val="005228A0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B31"/>
    <w:rsid w:val="00525D33"/>
    <w:rsid w:val="00525DBF"/>
    <w:rsid w:val="00526249"/>
    <w:rsid w:val="005265FC"/>
    <w:rsid w:val="0052668B"/>
    <w:rsid w:val="00526AE6"/>
    <w:rsid w:val="005270B7"/>
    <w:rsid w:val="0052723A"/>
    <w:rsid w:val="0052783C"/>
    <w:rsid w:val="00527B01"/>
    <w:rsid w:val="005300D4"/>
    <w:rsid w:val="00530305"/>
    <w:rsid w:val="00530588"/>
    <w:rsid w:val="005308BD"/>
    <w:rsid w:val="00530AF4"/>
    <w:rsid w:val="0053159B"/>
    <w:rsid w:val="00531A6A"/>
    <w:rsid w:val="00531BAA"/>
    <w:rsid w:val="00531D2E"/>
    <w:rsid w:val="00531E31"/>
    <w:rsid w:val="00531ED6"/>
    <w:rsid w:val="00531ED8"/>
    <w:rsid w:val="005322B0"/>
    <w:rsid w:val="005322CE"/>
    <w:rsid w:val="00532636"/>
    <w:rsid w:val="005327CF"/>
    <w:rsid w:val="00532A21"/>
    <w:rsid w:val="00532B5D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AE7"/>
    <w:rsid w:val="00535C8A"/>
    <w:rsid w:val="00535E21"/>
    <w:rsid w:val="0053622A"/>
    <w:rsid w:val="005362E5"/>
    <w:rsid w:val="00536417"/>
    <w:rsid w:val="00536B35"/>
    <w:rsid w:val="00536E22"/>
    <w:rsid w:val="00536F55"/>
    <w:rsid w:val="005372B7"/>
    <w:rsid w:val="0053754A"/>
    <w:rsid w:val="0053790D"/>
    <w:rsid w:val="005379B0"/>
    <w:rsid w:val="005379F5"/>
    <w:rsid w:val="00537CBB"/>
    <w:rsid w:val="00537D8D"/>
    <w:rsid w:val="0054013D"/>
    <w:rsid w:val="005401D6"/>
    <w:rsid w:val="00540A57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61F"/>
    <w:rsid w:val="0054472C"/>
    <w:rsid w:val="00544F81"/>
    <w:rsid w:val="005450B2"/>
    <w:rsid w:val="0054526F"/>
    <w:rsid w:val="005452C3"/>
    <w:rsid w:val="00545A4C"/>
    <w:rsid w:val="00545AC0"/>
    <w:rsid w:val="00545B8A"/>
    <w:rsid w:val="00545C78"/>
    <w:rsid w:val="00545FC4"/>
    <w:rsid w:val="005462C9"/>
    <w:rsid w:val="0054637B"/>
    <w:rsid w:val="005463E8"/>
    <w:rsid w:val="0054642D"/>
    <w:rsid w:val="00546A68"/>
    <w:rsid w:val="00546F27"/>
    <w:rsid w:val="00546F6A"/>
    <w:rsid w:val="0054767A"/>
    <w:rsid w:val="00547846"/>
    <w:rsid w:val="005479AA"/>
    <w:rsid w:val="00547AAB"/>
    <w:rsid w:val="00547B8B"/>
    <w:rsid w:val="00550087"/>
    <w:rsid w:val="00550184"/>
    <w:rsid w:val="00550989"/>
    <w:rsid w:val="00550A8D"/>
    <w:rsid w:val="00550AF7"/>
    <w:rsid w:val="00550B59"/>
    <w:rsid w:val="00550B60"/>
    <w:rsid w:val="00550CC4"/>
    <w:rsid w:val="005510C9"/>
    <w:rsid w:val="005513E9"/>
    <w:rsid w:val="00551935"/>
    <w:rsid w:val="0055223B"/>
    <w:rsid w:val="0055279D"/>
    <w:rsid w:val="00552889"/>
    <w:rsid w:val="00552A0B"/>
    <w:rsid w:val="00552AB8"/>
    <w:rsid w:val="00552C08"/>
    <w:rsid w:val="00552C10"/>
    <w:rsid w:val="00553039"/>
    <w:rsid w:val="0055330D"/>
    <w:rsid w:val="00553349"/>
    <w:rsid w:val="0055381D"/>
    <w:rsid w:val="005538FB"/>
    <w:rsid w:val="005539E8"/>
    <w:rsid w:val="00553BD6"/>
    <w:rsid w:val="00553F8A"/>
    <w:rsid w:val="00554791"/>
    <w:rsid w:val="005547AB"/>
    <w:rsid w:val="0055482E"/>
    <w:rsid w:val="0055485B"/>
    <w:rsid w:val="00554AF9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8F2"/>
    <w:rsid w:val="00556932"/>
    <w:rsid w:val="005569C2"/>
    <w:rsid w:val="00556BC7"/>
    <w:rsid w:val="00556CA5"/>
    <w:rsid w:val="00557279"/>
    <w:rsid w:val="005572BE"/>
    <w:rsid w:val="00557A0D"/>
    <w:rsid w:val="00557A68"/>
    <w:rsid w:val="00557B70"/>
    <w:rsid w:val="00557C8F"/>
    <w:rsid w:val="00557DC2"/>
    <w:rsid w:val="00557E8F"/>
    <w:rsid w:val="0056016E"/>
    <w:rsid w:val="0056030B"/>
    <w:rsid w:val="0056033A"/>
    <w:rsid w:val="00560342"/>
    <w:rsid w:val="005603B3"/>
    <w:rsid w:val="00560869"/>
    <w:rsid w:val="00560CED"/>
    <w:rsid w:val="00560F99"/>
    <w:rsid w:val="005611D1"/>
    <w:rsid w:val="00561270"/>
    <w:rsid w:val="00561494"/>
    <w:rsid w:val="00562153"/>
    <w:rsid w:val="00562439"/>
    <w:rsid w:val="005625A2"/>
    <w:rsid w:val="00562AA8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6A8"/>
    <w:rsid w:val="0056587D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755"/>
    <w:rsid w:val="00567837"/>
    <w:rsid w:val="0056786A"/>
    <w:rsid w:val="00567AFB"/>
    <w:rsid w:val="00567E52"/>
    <w:rsid w:val="00570288"/>
    <w:rsid w:val="005703A6"/>
    <w:rsid w:val="0057051F"/>
    <w:rsid w:val="00570682"/>
    <w:rsid w:val="00570AC1"/>
    <w:rsid w:val="00570CD6"/>
    <w:rsid w:val="00570FD9"/>
    <w:rsid w:val="0057100C"/>
    <w:rsid w:val="0057120B"/>
    <w:rsid w:val="00571430"/>
    <w:rsid w:val="00571A2B"/>
    <w:rsid w:val="00572105"/>
    <w:rsid w:val="005728DE"/>
    <w:rsid w:val="00572A9B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0872"/>
    <w:rsid w:val="00580F1F"/>
    <w:rsid w:val="005813DE"/>
    <w:rsid w:val="005814ED"/>
    <w:rsid w:val="00581527"/>
    <w:rsid w:val="005816F0"/>
    <w:rsid w:val="00582021"/>
    <w:rsid w:val="005822FB"/>
    <w:rsid w:val="00582367"/>
    <w:rsid w:val="00582A22"/>
    <w:rsid w:val="00582AAA"/>
    <w:rsid w:val="00582F3B"/>
    <w:rsid w:val="00583094"/>
    <w:rsid w:val="0058319C"/>
    <w:rsid w:val="005832FA"/>
    <w:rsid w:val="005833D1"/>
    <w:rsid w:val="00583951"/>
    <w:rsid w:val="00583A77"/>
    <w:rsid w:val="00583AFA"/>
    <w:rsid w:val="005840AD"/>
    <w:rsid w:val="0058440B"/>
    <w:rsid w:val="00584785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55B"/>
    <w:rsid w:val="005875C4"/>
    <w:rsid w:val="005876C8"/>
    <w:rsid w:val="005877E5"/>
    <w:rsid w:val="005879B6"/>
    <w:rsid w:val="00587FA5"/>
    <w:rsid w:val="0059048C"/>
    <w:rsid w:val="0059099F"/>
    <w:rsid w:val="00590F5F"/>
    <w:rsid w:val="0059114D"/>
    <w:rsid w:val="00591202"/>
    <w:rsid w:val="00591284"/>
    <w:rsid w:val="005918A4"/>
    <w:rsid w:val="00591985"/>
    <w:rsid w:val="00591A30"/>
    <w:rsid w:val="00591A7D"/>
    <w:rsid w:val="00592001"/>
    <w:rsid w:val="00592244"/>
    <w:rsid w:val="00592307"/>
    <w:rsid w:val="00592FFB"/>
    <w:rsid w:val="00593601"/>
    <w:rsid w:val="00593752"/>
    <w:rsid w:val="00593B57"/>
    <w:rsid w:val="00593DBC"/>
    <w:rsid w:val="0059400A"/>
    <w:rsid w:val="005944C1"/>
    <w:rsid w:val="00594759"/>
    <w:rsid w:val="00594789"/>
    <w:rsid w:val="0059478E"/>
    <w:rsid w:val="00594823"/>
    <w:rsid w:val="00594CE7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76"/>
    <w:rsid w:val="00596D39"/>
    <w:rsid w:val="00597039"/>
    <w:rsid w:val="005973F3"/>
    <w:rsid w:val="005977CC"/>
    <w:rsid w:val="00597B2A"/>
    <w:rsid w:val="00597B51"/>
    <w:rsid w:val="00597DDF"/>
    <w:rsid w:val="005A0540"/>
    <w:rsid w:val="005A058F"/>
    <w:rsid w:val="005A0683"/>
    <w:rsid w:val="005A0C1D"/>
    <w:rsid w:val="005A11E9"/>
    <w:rsid w:val="005A138C"/>
    <w:rsid w:val="005A18B3"/>
    <w:rsid w:val="005A1D91"/>
    <w:rsid w:val="005A231A"/>
    <w:rsid w:val="005A28C8"/>
    <w:rsid w:val="005A2917"/>
    <w:rsid w:val="005A2A2D"/>
    <w:rsid w:val="005A30C7"/>
    <w:rsid w:val="005A32E6"/>
    <w:rsid w:val="005A38FA"/>
    <w:rsid w:val="005A39E4"/>
    <w:rsid w:val="005A3A60"/>
    <w:rsid w:val="005A3D48"/>
    <w:rsid w:val="005A3FBE"/>
    <w:rsid w:val="005A3FD5"/>
    <w:rsid w:val="005A406F"/>
    <w:rsid w:val="005A4156"/>
    <w:rsid w:val="005A42C3"/>
    <w:rsid w:val="005A4506"/>
    <w:rsid w:val="005A492C"/>
    <w:rsid w:val="005A4EFC"/>
    <w:rsid w:val="005A5236"/>
    <w:rsid w:val="005A53BF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5BF"/>
    <w:rsid w:val="005A75F8"/>
    <w:rsid w:val="005A7A5F"/>
    <w:rsid w:val="005A7B42"/>
    <w:rsid w:val="005A7BA5"/>
    <w:rsid w:val="005A7D42"/>
    <w:rsid w:val="005A7EB1"/>
    <w:rsid w:val="005A7F5B"/>
    <w:rsid w:val="005B015F"/>
    <w:rsid w:val="005B02D8"/>
    <w:rsid w:val="005B058A"/>
    <w:rsid w:val="005B05FB"/>
    <w:rsid w:val="005B0646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4DB1"/>
    <w:rsid w:val="005B565D"/>
    <w:rsid w:val="005B5660"/>
    <w:rsid w:val="005B5A21"/>
    <w:rsid w:val="005B5B8B"/>
    <w:rsid w:val="005B5BF0"/>
    <w:rsid w:val="005B5C2C"/>
    <w:rsid w:val="005B5E6D"/>
    <w:rsid w:val="005B6085"/>
    <w:rsid w:val="005B6734"/>
    <w:rsid w:val="005B69B7"/>
    <w:rsid w:val="005B69E3"/>
    <w:rsid w:val="005B70B3"/>
    <w:rsid w:val="005B7197"/>
    <w:rsid w:val="005B73A6"/>
    <w:rsid w:val="005B746A"/>
    <w:rsid w:val="005B75F5"/>
    <w:rsid w:val="005B785F"/>
    <w:rsid w:val="005B7E2C"/>
    <w:rsid w:val="005B7F8E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207C"/>
    <w:rsid w:val="005C21EC"/>
    <w:rsid w:val="005C25F3"/>
    <w:rsid w:val="005C28A4"/>
    <w:rsid w:val="005C297F"/>
    <w:rsid w:val="005C2D23"/>
    <w:rsid w:val="005C2E46"/>
    <w:rsid w:val="005C2F5F"/>
    <w:rsid w:val="005C30F9"/>
    <w:rsid w:val="005C3310"/>
    <w:rsid w:val="005C3B97"/>
    <w:rsid w:val="005C3DA5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2E0"/>
    <w:rsid w:val="005C740E"/>
    <w:rsid w:val="005C748C"/>
    <w:rsid w:val="005C7494"/>
    <w:rsid w:val="005D0100"/>
    <w:rsid w:val="005D03E2"/>
    <w:rsid w:val="005D0526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AE"/>
    <w:rsid w:val="005D781A"/>
    <w:rsid w:val="005D7849"/>
    <w:rsid w:val="005D79DD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35"/>
    <w:rsid w:val="005E184F"/>
    <w:rsid w:val="005E1F89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4331"/>
    <w:rsid w:val="005E4675"/>
    <w:rsid w:val="005E48AC"/>
    <w:rsid w:val="005E49AA"/>
    <w:rsid w:val="005E4FA6"/>
    <w:rsid w:val="005E502B"/>
    <w:rsid w:val="005E5081"/>
    <w:rsid w:val="005E5510"/>
    <w:rsid w:val="005E561C"/>
    <w:rsid w:val="005E5958"/>
    <w:rsid w:val="005E5B1D"/>
    <w:rsid w:val="005E5E38"/>
    <w:rsid w:val="005E5F35"/>
    <w:rsid w:val="005E63DA"/>
    <w:rsid w:val="005E672F"/>
    <w:rsid w:val="005E6741"/>
    <w:rsid w:val="005E6954"/>
    <w:rsid w:val="005E6EC7"/>
    <w:rsid w:val="005E7004"/>
    <w:rsid w:val="005E728F"/>
    <w:rsid w:val="005E734F"/>
    <w:rsid w:val="005E73FB"/>
    <w:rsid w:val="005E7CB4"/>
    <w:rsid w:val="005E7FD3"/>
    <w:rsid w:val="005F0524"/>
    <w:rsid w:val="005F0A7A"/>
    <w:rsid w:val="005F0CF7"/>
    <w:rsid w:val="005F0EA9"/>
    <w:rsid w:val="005F0F66"/>
    <w:rsid w:val="005F1275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0B5"/>
    <w:rsid w:val="005F43B3"/>
    <w:rsid w:val="005F43E7"/>
    <w:rsid w:val="005F441A"/>
    <w:rsid w:val="005F442F"/>
    <w:rsid w:val="005F46FF"/>
    <w:rsid w:val="005F4B64"/>
    <w:rsid w:val="005F53E7"/>
    <w:rsid w:val="005F53F8"/>
    <w:rsid w:val="005F5488"/>
    <w:rsid w:val="005F55FE"/>
    <w:rsid w:val="005F5AFF"/>
    <w:rsid w:val="005F5FAE"/>
    <w:rsid w:val="005F6048"/>
    <w:rsid w:val="005F60E6"/>
    <w:rsid w:val="005F6113"/>
    <w:rsid w:val="005F63F2"/>
    <w:rsid w:val="005F63FB"/>
    <w:rsid w:val="005F6A45"/>
    <w:rsid w:val="005F7562"/>
    <w:rsid w:val="005F79CF"/>
    <w:rsid w:val="005F7A37"/>
    <w:rsid w:val="00600210"/>
    <w:rsid w:val="006004FE"/>
    <w:rsid w:val="006007FC"/>
    <w:rsid w:val="00600844"/>
    <w:rsid w:val="00600BF7"/>
    <w:rsid w:val="00600EE0"/>
    <w:rsid w:val="0060118F"/>
    <w:rsid w:val="0060125F"/>
    <w:rsid w:val="0060159F"/>
    <w:rsid w:val="00601675"/>
    <w:rsid w:val="00601795"/>
    <w:rsid w:val="0060183E"/>
    <w:rsid w:val="00601914"/>
    <w:rsid w:val="006022CA"/>
    <w:rsid w:val="006027D5"/>
    <w:rsid w:val="00602DBA"/>
    <w:rsid w:val="00602F24"/>
    <w:rsid w:val="00603167"/>
    <w:rsid w:val="00603674"/>
    <w:rsid w:val="00603D17"/>
    <w:rsid w:val="00603EC4"/>
    <w:rsid w:val="00603EE5"/>
    <w:rsid w:val="00603F03"/>
    <w:rsid w:val="006040D1"/>
    <w:rsid w:val="00604542"/>
    <w:rsid w:val="0060454C"/>
    <w:rsid w:val="00604C6E"/>
    <w:rsid w:val="00605481"/>
    <w:rsid w:val="006056A6"/>
    <w:rsid w:val="00605CD5"/>
    <w:rsid w:val="00606B1C"/>
    <w:rsid w:val="00606FA2"/>
    <w:rsid w:val="0060727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25F"/>
    <w:rsid w:val="00611618"/>
    <w:rsid w:val="006116C4"/>
    <w:rsid w:val="00611E0E"/>
    <w:rsid w:val="00611E49"/>
    <w:rsid w:val="00611F2C"/>
    <w:rsid w:val="00612342"/>
    <w:rsid w:val="006124BE"/>
    <w:rsid w:val="006128CF"/>
    <w:rsid w:val="00612D4C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97"/>
    <w:rsid w:val="00614CD1"/>
    <w:rsid w:val="00615199"/>
    <w:rsid w:val="006154BF"/>
    <w:rsid w:val="006154EB"/>
    <w:rsid w:val="0061622B"/>
    <w:rsid w:val="00616260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5C8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CB5"/>
    <w:rsid w:val="006247E3"/>
    <w:rsid w:val="00624A76"/>
    <w:rsid w:val="00624B2A"/>
    <w:rsid w:val="00624F3C"/>
    <w:rsid w:val="0062509A"/>
    <w:rsid w:val="006250AA"/>
    <w:rsid w:val="006250BF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64D"/>
    <w:rsid w:val="006309BC"/>
    <w:rsid w:val="00630A8D"/>
    <w:rsid w:val="00630FDA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117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6E9C"/>
    <w:rsid w:val="006372AF"/>
    <w:rsid w:val="006372E6"/>
    <w:rsid w:val="006375EB"/>
    <w:rsid w:val="00640BA4"/>
    <w:rsid w:val="00640EC6"/>
    <w:rsid w:val="00640F3E"/>
    <w:rsid w:val="0064172B"/>
    <w:rsid w:val="00641936"/>
    <w:rsid w:val="00641C3A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625"/>
    <w:rsid w:val="00644835"/>
    <w:rsid w:val="00644946"/>
    <w:rsid w:val="00645563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504B3"/>
    <w:rsid w:val="006506CA"/>
    <w:rsid w:val="00650BA7"/>
    <w:rsid w:val="00651208"/>
    <w:rsid w:val="0065183D"/>
    <w:rsid w:val="00651C25"/>
    <w:rsid w:val="00651F2C"/>
    <w:rsid w:val="006521F1"/>
    <w:rsid w:val="00652A9F"/>
    <w:rsid w:val="00652B60"/>
    <w:rsid w:val="00652D73"/>
    <w:rsid w:val="00652EE7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C4D"/>
    <w:rsid w:val="0065534D"/>
    <w:rsid w:val="00655723"/>
    <w:rsid w:val="006558BD"/>
    <w:rsid w:val="00655925"/>
    <w:rsid w:val="00655BA9"/>
    <w:rsid w:val="00656103"/>
    <w:rsid w:val="0065613C"/>
    <w:rsid w:val="0065637E"/>
    <w:rsid w:val="00656701"/>
    <w:rsid w:val="00656F06"/>
    <w:rsid w:val="00657288"/>
    <w:rsid w:val="006574B9"/>
    <w:rsid w:val="006578CE"/>
    <w:rsid w:val="0065790E"/>
    <w:rsid w:val="00660003"/>
    <w:rsid w:val="00660234"/>
    <w:rsid w:val="0066023B"/>
    <w:rsid w:val="00660A24"/>
    <w:rsid w:val="00660C48"/>
    <w:rsid w:val="00661260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5C5"/>
    <w:rsid w:val="00663C05"/>
    <w:rsid w:val="00663FC1"/>
    <w:rsid w:val="006642B0"/>
    <w:rsid w:val="00664580"/>
    <w:rsid w:val="006648C1"/>
    <w:rsid w:val="006648F0"/>
    <w:rsid w:val="00664B27"/>
    <w:rsid w:val="00664E0A"/>
    <w:rsid w:val="00664ED9"/>
    <w:rsid w:val="006650FB"/>
    <w:rsid w:val="00665169"/>
    <w:rsid w:val="006655E3"/>
    <w:rsid w:val="006657AF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A5C"/>
    <w:rsid w:val="00670C72"/>
    <w:rsid w:val="00670F78"/>
    <w:rsid w:val="00671031"/>
    <w:rsid w:val="006715E0"/>
    <w:rsid w:val="006719B6"/>
    <w:rsid w:val="00671B65"/>
    <w:rsid w:val="00672381"/>
    <w:rsid w:val="00672534"/>
    <w:rsid w:val="00672548"/>
    <w:rsid w:val="006726AC"/>
    <w:rsid w:val="00672748"/>
    <w:rsid w:val="00672977"/>
    <w:rsid w:val="006736DF"/>
    <w:rsid w:val="00673ADC"/>
    <w:rsid w:val="00673E5E"/>
    <w:rsid w:val="006742BB"/>
    <w:rsid w:val="006743C6"/>
    <w:rsid w:val="0067450A"/>
    <w:rsid w:val="006747A8"/>
    <w:rsid w:val="0067483E"/>
    <w:rsid w:val="00674959"/>
    <w:rsid w:val="00674B23"/>
    <w:rsid w:val="00674D88"/>
    <w:rsid w:val="0067564D"/>
    <w:rsid w:val="0067572B"/>
    <w:rsid w:val="00675783"/>
    <w:rsid w:val="006757C8"/>
    <w:rsid w:val="006758AE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8039C"/>
    <w:rsid w:val="006804C4"/>
    <w:rsid w:val="00680826"/>
    <w:rsid w:val="00680C67"/>
    <w:rsid w:val="00680F06"/>
    <w:rsid w:val="00681437"/>
    <w:rsid w:val="006815A3"/>
    <w:rsid w:val="006816A4"/>
    <w:rsid w:val="006819F2"/>
    <w:rsid w:val="00681C67"/>
    <w:rsid w:val="00681CB9"/>
    <w:rsid w:val="00682269"/>
    <w:rsid w:val="0068253A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EA1"/>
    <w:rsid w:val="0068508F"/>
    <w:rsid w:val="00685470"/>
    <w:rsid w:val="0068559E"/>
    <w:rsid w:val="0068595D"/>
    <w:rsid w:val="006859F8"/>
    <w:rsid w:val="00685B0A"/>
    <w:rsid w:val="00686170"/>
    <w:rsid w:val="006866D2"/>
    <w:rsid w:val="00686743"/>
    <w:rsid w:val="006869ED"/>
    <w:rsid w:val="00686CD3"/>
    <w:rsid w:val="00687062"/>
    <w:rsid w:val="0068711B"/>
    <w:rsid w:val="00687760"/>
    <w:rsid w:val="00687914"/>
    <w:rsid w:val="00687BE3"/>
    <w:rsid w:val="00687DAF"/>
    <w:rsid w:val="00687E35"/>
    <w:rsid w:val="00687F2E"/>
    <w:rsid w:val="00690390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B0D"/>
    <w:rsid w:val="00692CE3"/>
    <w:rsid w:val="00692D64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26E"/>
    <w:rsid w:val="006954B3"/>
    <w:rsid w:val="0069555B"/>
    <w:rsid w:val="00695573"/>
    <w:rsid w:val="006957B7"/>
    <w:rsid w:val="006959E6"/>
    <w:rsid w:val="00695E61"/>
    <w:rsid w:val="00696159"/>
    <w:rsid w:val="00696624"/>
    <w:rsid w:val="0069670E"/>
    <w:rsid w:val="00696FB9"/>
    <w:rsid w:val="006975EF"/>
    <w:rsid w:val="00697659"/>
    <w:rsid w:val="00697D28"/>
    <w:rsid w:val="00697EF0"/>
    <w:rsid w:val="006A05F7"/>
    <w:rsid w:val="006A070A"/>
    <w:rsid w:val="006A08C1"/>
    <w:rsid w:val="006A0C89"/>
    <w:rsid w:val="006A0E87"/>
    <w:rsid w:val="006A11FB"/>
    <w:rsid w:val="006A1231"/>
    <w:rsid w:val="006A1CA5"/>
    <w:rsid w:val="006A1D67"/>
    <w:rsid w:val="006A1F77"/>
    <w:rsid w:val="006A29DD"/>
    <w:rsid w:val="006A2B25"/>
    <w:rsid w:val="006A2B35"/>
    <w:rsid w:val="006A2F19"/>
    <w:rsid w:val="006A3473"/>
    <w:rsid w:val="006A359E"/>
    <w:rsid w:val="006A3719"/>
    <w:rsid w:val="006A3744"/>
    <w:rsid w:val="006A3938"/>
    <w:rsid w:val="006A3B5C"/>
    <w:rsid w:val="006A3CF6"/>
    <w:rsid w:val="006A3EB1"/>
    <w:rsid w:val="006A3ECE"/>
    <w:rsid w:val="006A3F4E"/>
    <w:rsid w:val="006A41A1"/>
    <w:rsid w:val="006A4641"/>
    <w:rsid w:val="006A4B4F"/>
    <w:rsid w:val="006A5123"/>
    <w:rsid w:val="006A5188"/>
    <w:rsid w:val="006A5231"/>
    <w:rsid w:val="006A558E"/>
    <w:rsid w:val="006A57C7"/>
    <w:rsid w:val="006A59E0"/>
    <w:rsid w:val="006A5A1A"/>
    <w:rsid w:val="006A5BED"/>
    <w:rsid w:val="006A5F77"/>
    <w:rsid w:val="006A64BA"/>
    <w:rsid w:val="006A69F7"/>
    <w:rsid w:val="006A6B95"/>
    <w:rsid w:val="006A6F6F"/>
    <w:rsid w:val="006A7149"/>
    <w:rsid w:val="006A728F"/>
    <w:rsid w:val="006A72C1"/>
    <w:rsid w:val="006A733C"/>
    <w:rsid w:val="006A738B"/>
    <w:rsid w:val="006A7709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A6A"/>
    <w:rsid w:val="006B0C6A"/>
    <w:rsid w:val="006B0F38"/>
    <w:rsid w:val="006B101B"/>
    <w:rsid w:val="006B1078"/>
    <w:rsid w:val="006B121F"/>
    <w:rsid w:val="006B129F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E"/>
    <w:rsid w:val="006B3C43"/>
    <w:rsid w:val="006B40C9"/>
    <w:rsid w:val="006B4156"/>
    <w:rsid w:val="006B416B"/>
    <w:rsid w:val="006B43BE"/>
    <w:rsid w:val="006B4CA1"/>
    <w:rsid w:val="006B5392"/>
    <w:rsid w:val="006B57BF"/>
    <w:rsid w:val="006B5D7A"/>
    <w:rsid w:val="006B5FD7"/>
    <w:rsid w:val="006B60A7"/>
    <w:rsid w:val="006B6785"/>
    <w:rsid w:val="006B683C"/>
    <w:rsid w:val="006B6D25"/>
    <w:rsid w:val="006B71DD"/>
    <w:rsid w:val="006C0575"/>
    <w:rsid w:val="006C06CC"/>
    <w:rsid w:val="006C0765"/>
    <w:rsid w:val="006C0865"/>
    <w:rsid w:val="006C09AD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94B"/>
    <w:rsid w:val="006C5AFE"/>
    <w:rsid w:val="006C5C7C"/>
    <w:rsid w:val="006C6086"/>
    <w:rsid w:val="006C60C2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339"/>
    <w:rsid w:val="006D04F1"/>
    <w:rsid w:val="006D057A"/>
    <w:rsid w:val="006D0758"/>
    <w:rsid w:val="006D0BC8"/>
    <w:rsid w:val="006D0DE6"/>
    <w:rsid w:val="006D1139"/>
    <w:rsid w:val="006D11D3"/>
    <w:rsid w:val="006D1244"/>
    <w:rsid w:val="006D136E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0B"/>
    <w:rsid w:val="006D4469"/>
    <w:rsid w:val="006D447C"/>
    <w:rsid w:val="006D4718"/>
    <w:rsid w:val="006D478E"/>
    <w:rsid w:val="006D4884"/>
    <w:rsid w:val="006D4904"/>
    <w:rsid w:val="006D4A82"/>
    <w:rsid w:val="006D4C00"/>
    <w:rsid w:val="006D4D03"/>
    <w:rsid w:val="006D5332"/>
    <w:rsid w:val="006D55CD"/>
    <w:rsid w:val="006D5632"/>
    <w:rsid w:val="006D5AC2"/>
    <w:rsid w:val="006D611C"/>
    <w:rsid w:val="006D63D4"/>
    <w:rsid w:val="006D64FF"/>
    <w:rsid w:val="006D658A"/>
    <w:rsid w:val="006D681E"/>
    <w:rsid w:val="006D6A81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2494"/>
    <w:rsid w:val="006E279C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0F"/>
    <w:rsid w:val="006E4A83"/>
    <w:rsid w:val="006E4BDB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887"/>
    <w:rsid w:val="006E695C"/>
    <w:rsid w:val="006E6B47"/>
    <w:rsid w:val="006E6BA3"/>
    <w:rsid w:val="006E6F48"/>
    <w:rsid w:val="006E7190"/>
    <w:rsid w:val="006E71BA"/>
    <w:rsid w:val="006E73F5"/>
    <w:rsid w:val="006E747A"/>
    <w:rsid w:val="006E7675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0F67"/>
    <w:rsid w:val="006F1141"/>
    <w:rsid w:val="006F19D2"/>
    <w:rsid w:val="006F1B8F"/>
    <w:rsid w:val="006F2042"/>
    <w:rsid w:val="006F20D6"/>
    <w:rsid w:val="006F22AB"/>
    <w:rsid w:val="006F2A2C"/>
    <w:rsid w:val="006F2B52"/>
    <w:rsid w:val="006F2F45"/>
    <w:rsid w:val="006F3107"/>
    <w:rsid w:val="006F332C"/>
    <w:rsid w:val="006F3AB8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9A"/>
    <w:rsid w:val="006F7246"/>
    <w:rsid w:val="006F73DC"/>
    <w:rsid w:val="006F74DA"/>
    <w:rsid w:val="006F761D"/>
    <w:rsid w:val="006F771D"/>
    <w:rsid w:val="006F78A1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8A3"/>
    <w:rsid w:val="00704B8A"/>
    <w:rsid w:val="00704D42"/>
    <w:rsid w:val="007050F7"/>
    <w:rsid w:val="007051AD"/>
    <w:rsid w:val="00705428"/>
    <w:rsid w:val="00705576"/>
    <w:rsid w:val="0070607A"/>
    <w:rsid w:val="00706105"/>
    <w:rsid w:val="0070631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725"/>
    <w:rsid w:val="00713B96"/>
    <w:rsid w:val="00713C24"/>
    <w:rsid w:val="00714245"/>
    <w:rsid w:val="007144B1"/>
    <w:rsid w:val="007145EA"/>
    <w:rsid w:val="0071483F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EB"/>
    <w:rsid w:val="0071650D"/>
    <w:rsid w:val="00716704"/>
    <w:rsid w:val="00716829"/>
    <w:rsid w:val="00716E27"/>
    <w:rsid w:val="00716F9F"/>
    <w:rsid w:val="0071705B"/>
    <w:rsid w:val="007170EB"/>
    <w:rsid w:val="007172F6"/>
    <w:rsid w:val="0071798C"/>
    <w:rsid w:val="007179A6"/>
    <w:rsid w:val="00717D5D"/>
    <w:rsid w:val="007205B9"/>
    <w:rsid w:val="00720A76"/>
    <w:rsid w:val="007212A5"/>
    <w:rsid w:val="007213DC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AD3"/>
    <w:rsid w:val="00727C6D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33D"/>
    <w:rsid w:val="00736B09"/>
    <w:rsid w:val="00736B14"/>
    <w:rsid w:val="00736C60"/>
    <w:rsid w:val="00736CAE"/>
    <w:rsid w:val="00736D17"/>
    <w:rsid w:val="00736FE4"/>
    <w:rsid w:val="00737101"/>
    <w:rsid w:val="0073726C"/>
    <w:rsid w:val="00737A25"/>
    <w:rsid w:val="00737A49"/>
    <w:rsid w:val="00737AE7"/>
    <w:rsid w:val="00740461"/>
    <w:rsid w:val="007407A1"/>
    <w:rsid w:val="00740822"/>
    <w:rsid w:val="007409F8"/>
    <w:rsid w:val="00741375"/>
    <w:rsid w:val="00741ABC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B7E"/>
    <w:rsid w:val="00751E45"/>
    <w:rsid w:val="007527BF"/>
    <w:rsid w:val="0075292D"/>
    <w:rsid w:val="007529AE"/>
    <w:rsid w:val="007532DE"/>
    <w:rsid w:val="0075356D"/>
    <w:rsid w:val="00753652"/>
    <w:rsid w:val="00753752"/>
    <w:rsid w:val="0075384C"/>
    <w:rsid w:val="007540DE"/>
    <w:rsid w:val="007543C6"/>
    <w:rsid w:val="00754BFE"/>
    <w:rsid w:val="00754D2C"/>
    <w:rsid w:val="007553C1"/>
    <w:rsid w:val="00755481"/>
    <w:rsid w:val="0075574A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647"/>
    <w:rsid w:val="0076029C"/>
    <w:rsid w:val="0076049E"/>
    <w:rsid w:val="00760681"/>
    <w:rsid w:val="00760833"/>
    <w:rsid w:val="00760836"/>
    <w:rsid w:val="00760A06"/>
    <w:rsid w:val="00760C22"/>
    <w:rsid w:val="00760D6C"/>
    <w:rsid w:val="00760F45"/>
    <w:rsid w:val="007610A2"/>
    <w:rsid w:val="0076144F"/>
    <w:rsid w:val="0076167A"/>
    <w:rsid w:val="00761A4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6E67"/>
    <w:rsid w:val="00767223"/>
    <w:rsid w:val="0076743D"/>
    <w:rsid w:val="00767659"/>
    <w:rsid w:val="0076774A"/>
    <w:rsid w:val="00767A74"/>
    <w:rsid w:val="007703AF"/>
    <w:rsid w:val="00770708"/>
    <w:rsid w:val="00770FD9"/>
    <w:rsid w:val="00770FFA"/>
    <w:rsid w:val="00771993"/>
    <w:rsid w:val="00771A0F"/>
    <w:rsid w:val="00771A28"/>
    <w:rsid w:val="00771B7D"/>
    <w:rsid w:val="00771EEF"/>
    <w:rsid w:val="00771F4C"/>
    <w:rsid w:val="0077214D"/>
    <w:rsid w:val="00772153"/>
    <w:rsid w:val="0077220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871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09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9D"/>
    <w:rsid w:val="00790AB5"/>
    <w:rsid w:val="00790BE2"/>
    <w:rsid w:val="007913BC"/>
    <w:rsid w:val="0079196C"/>
    <w:rsid w:val="00792771"/>
    <w:rsid w:val="00792BF7"/>
    <w:rsid w:val="00792D45"/>
    <w:rsid w:val="007931B4"/>
    <w:rsid w:val="007935FF"/>
    <w:rsid w:val="0079364E"/>
    <w:rsid w:val="00793655"/>
    <w:rsid w:val="007937A9"/>
    <w:rsid w:val="00793874"/>
    <w:rsid w:val="00793BA2"/>
    <w:rsid w:val="0079428B"/>
    <w:rsid w:val="007945EF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A20"/>
    <w:rsid w:val="00796B7E"/>
    <w:rsid w:val="00796C73"/>
    <w:rsid w:val="00796F02"/>
    <w:rsid w:val="00797219"/>
    <w:rsid w:val="007973CD"/>
    <w:rsid w:val="0079744A"/>
    <w:rsid w:val="0079774A"/>
    <w:rsid w:val="00797965"/>
    <w:rsid w:val="00797BCB"/>
    <w:rsid w:val="00797D89"/>
    <w:rsid w:val="00797EA2"/>
    <w:rsid w:val="007A017C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FF1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BD5"/>
    <w:rsid w:val="007A3BF2"/>
    <w:rsid w:val="007A40FA"/>
    <w:rsid w:val="007A43C2"/>
    <w:rsid w:val="007A4679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89"/>
    <w:rsid w:val="007B0369"/>
    <w:rsid w:val="007B0B18"/>
    <w:rsid w:val="007B10BB"/>
    <w:rsid w:val="007B11F4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D54"/>
    <w:rsid w:val="007B2F94"/>
    <w:rsid w:val="007B3267"/>
    <w:rsid w:val="007B328A"/>
    <w:rsid w:val="007B33E8"/>
    <w:rsid w:val="007B33ED"/>
    <w:rsid w:val="007B36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3"/>
    <w:rsid w:val="007C08CE"/>
    <w:rsid w:val="007C1663"/>
    <w:rsid w:val="007C16E7"/>
    <w:rsid w:val="007C187B"/>
    <w:rsid w:val="007C1921"/>
    <w:rsid w:val="007C19D6"/>
    <w:rsid w:val="007C20BA"/>
    <w:rsid w:val="007C21D6"/>
    <w:rsid w:val="007C2739"/>
    <w:rsid w:val="007C2D37"/>
    <w:rsid w:val="007C2EC2"/>
    <w:rsid w:val="007C2FBF"/>
    <w:rsid w:val="007C3162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B74"/>
    <w:rsid w:val="007C6B95"/>
    <w:rsid w:val="007C7020"/>
    <w:rsid w:val="007C7199"/>
    <w:rsid w:val="007C7593"/>
    <w:rsid w:val="007C7B91"/>
    <w:rsid w:val="007D045F"/>
    <w:rsid w:val="007D05F2"/>
    <w:rsid w:val="007D0670"/>
    <w:rsid w:val="007D09D6"/>
    <w:rsid w:val="007D09E9"/>
    <w:rsid w:val="007D0C42"/>
    <w:rsid w:val="007D0C44"/>
    <w:rsid w:val="007D0D0F"/>
    <w:rsid w:val="007D126D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778"/>
    <w:rsid w:val="007D28A2"/>
    <w:rsid w:val="007D2AA0"/>
    <w:rsid w:val="007D2AD8"/>
    <w:rsid w:val="007D2E3E"/>
    <w:rsid w:val="007D2E65"/>
    <w:rsid w:val="007D2F0D"/>
    <w:rsid w:val="007D2F1C"/>
    <w:rsid w:val="007D3108"/>
    <w:rsid w:val="007D31BD"/>
    <w:rsid w:val="007D355C"/>
    <w:rsid w:val="007D3573"/>
    <w:rsid w:val="007D3B55"/>
    <w:rsid w:val="007D3B6C"/>
    <w:rsid w:val="007D3E3D"/>
    <w:rsid w:val="007D40AC"/>
    <w:rsid w:val="007D4678"/>
    <w:rsid w:val="007D4DEB"/>
    <w:rsid w:val="007D4E96"/>
    <w:rsid w:val="007D4FA7"/>
    <w:rsid w:val="007D4FB9"/>
    <w:rsid w:val="007D50CF"/>
    <w:rsid w:val="007D548D"/>
    <w:rsid w:val="007D5561"/>
    <w:rsid w:val="007D5D3E"/>
    <w:rsid w:val="007D5D49"/>
    <w:rsid w:val="007D5E9E"/>
    <w:rsid w:val="007D67F1"/>
    <w:rsid w:val="007D6F92"/>
    <w:rsid w:val="007D711D"/>
    <w:rsid w:val="007D7310"/>
    <w:rsid w:val="007D7ABB"/>
    <w:rsid w:val="007D7B85"/>
    <w:rsid w:val="007E0052"/>
    <w:rsid w:val="007E0142"/>
    <w:rsid w:val="007E064C"/>
    <w:rsid w:val="007E0CBB"/>
    <w:rsid w:val="007E149C"/>
    <w:rsid w:val="007E22EA"/>
    <w:rsid w:val="007E2336"/>
    <w:rsid w:val="007E2473"/>
    <w:rsid w:val="007E2559"/>
    <w:rsid w:val="007E26F2"/>
    <w:rsid w:val="007E2BEB"/>
    <w:rsid w:val="007E3775"/>
    <w:rsid w:val="007E3A23"/>
    <w:rsid w:val="007E3DA9"/>
    <w:rsid w:val="007E4F3F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E6"/>
    <w:rsid w:val="007F08FD"/>
    <w:rsid w:val="007F0966"/>
    <w:rsid w:val="007F0DF6"/>
    <w:rsid w:val="007F1727"/>
    <w:rsid w:val="007F1765"/>
    <w:rsid w:val="007F1E0B"/>
    <w:rsid w:val="007F2025"/>
    <w:rsid w:val="007F202E"/>
    <w:rsid w:val="007F2176"/>
    <w:rsid w:val="007F2237"/>
    <w:rsid w:val="007F24B2"/>
    <w:rsid w:val="007F25B3"/>
    <w:rsid w:val="007F25BF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9F0"/>
    <w:rsid w:val="007F5A93"/>
    <w:rsid w:val="007F609B"/>
    <w:rsid w:val="007F6580"/>
    <w:rsid w:val="007F67C8"/>
    <w:rsid w:val="007F681C"/>
    <w:rsid w:val="007F682B"/>
    <w:rsid w:val="007F696E"/>
    <w:rsid w:val="007F6A14"/>
    <w:rsid w:val="007F6FA9"/>
    <w:rsid w:val="007F73B0"/>
    <w:rsid w:val="007F77A2"/>
    <w:rsid w:val="007F7852"/>
    <w:rsid w:val="007F7A42"/>
    <w:rsid w:val="007F7D68"/>
    <w:rsid w:val="007F7F27"/>
    <w:rsid w:val="007F7FA9"/>
    <w:rsid w:val="008001F4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D26"/>
    <w:rsid w:val="00802F3A"/>
    <w:rsid w:val="008033E1"/>
    <w:rsid w:val="008034BC"/>
    <w:rsid w:val="00803657"/>
    <w:rsid w:val="00803688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76D"/>
    <w:rsid w:val="00805832"/>
    <w:rsid w:val="00805C8C"/>
    <w:rsid w:val="00805E21"/>
    <w:rsid w:val="00805F7D"/>
    <w:rsid w:val="008061F9"/>
    <w:rsid w:val="00806242"/>
    <w:rsid w:val="008063C3"/>
    <w:rsid w:val="0080649A"/>
    <w:rsid w:val="008064D4"/>
    <w:rsid w:val="00806819"/>
    <w:rsid w:val="00806D0A"/>
    <w:rsid w:val="00807052"/>
    <w:rsid w:val="0080714C"/>
    <w:rsid w:val="008073FC"/>
    <w:rsid w:val="0080759C"/>
    <w:rsid w:val="00807767"/>
    <w:rsid w:val="00807A1D"/>
    <w:rsid w:val="00807A5E"/>
    <w:rsid w:val="00810367"/>
    <w:rsid w:val="008106CE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D8F"/>
    <w:rsid w:val="00812E6C"/>
    <w:rsid w:val="008135D4"/>
    <w:rsid w:val="00813714"/>
    <w:rsid w:val="00813DDB"/>
    <w:rsid w:val="00813E1D"/>
    <w:rsid w:val="00813E46"/>
    <w:rsid w:val="00813EE6"/>
    <w:rsid w:val="00814685"/>
    <w:rsid w:val="008149BD"/>
    <w:rsid w:val="00814A98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D54"/>
    <w:rsid w:val="00821021"/>
    <w:rsid w:val="00821028"/>
    <w:rsid w:val="0082121B"/>
    <w:rsid w:val="0082168D"/>
    <w:rsid w:val="00821698"/>
    <w:rsid w:val="00821A4D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75"/>
    <w:rsid w:val="008268F7"/>
    <w:rsid w:val="00826A3F"/>
    <w:rsid w:val="00826DD9"/>
    <w:rsid w:val="00826F3B"/>
    <w:rsid w:val="0082769B"/>
    <w:rsid w:val="008276AA"/>
    <w:rsid w:val="008277BB"/>
    <w:rsid w:val="00827843"/>
    <w:rsid w:val="008278B6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F94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5B4"/>
    <w:rsid w:val="008358CE"/>
    <w:rsid w:val="00835962"/>
    <w:rsid w:val="00835A54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F58"/>
    <w:rsid w:val="00837011"/>
    <w:rsid w:val="008373CF"/>
    <w:rsid w:val="008377FA"/>
    <w:rsid w:val="008379FE"/>
    <w:rsid w:val="00837D3A"/>
    <w:rsid w:val="008407FC"/>
    <w:rsid w:val="00840B10"/>
    <w:rsid w:val="0084100D"/>
    <w:rsid w:val="008413ED"/>
    <w:rsid w:val="00841503"/>
    <w:rsid w:val="0084155A"/>
    <w:rsid w:val="008415E5"/>
    <w:rsid w:val="00841C8D"/>
    <w:rsid w:val="00841D3B"/>
    <w:rsid w:val="00841F8E"/>
    <w:rsid w:val="008420C1"/>
    <w:rsid w:val="0084274E"/>
    <w:rsid w:val="00842AEF"/>
    <w:rsid w:val="00842B1A"/>
    <w:rsid w:val="008433E4"/>
    <w:rsid w:val="0084372F"/>
    <w:rsid w:val="00843ADF"/>
    <w:rsid w:val="008442D5"/>
    <w:rsid w:val="008445E6"/>
    <w:rsid w:val="00844C15"/>
    <w:rsid w:val="00844C22"/>
    <w:rsid w:val="008451BB"/>
    <w:rsid w:val="008452B9"/>
    <w:rsid w:val="008456AB"/>
    <w:rsid w:val="00845723"/>
    <w:rsid w:val="00845942"/>
    <w:rsid w:val="00845A2B"/>
    <w:rsid w:val="00845A94"/>
    <w:rsid w:val="00845C0D"/>
    <w:rsid w:val="00845E54"/>
    <w:rsid w:val="008464F4"/>
    <w:rsid w:val="008469A9"/>
    <w:rsid w:val="00846B04"/>
    <w:rsid w:val="008470EF"/>
    <w:rsid w:val="0084729F"/>
    <w:rsid w:val="008472EF"/>
    <w:rsid w:val="00847573"/>
    <w:rsid w:val="00847C25"/>
    <w:rsid w:val="00847D9F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529"/>
    <w:rsid w:val="008557CF"/>
    <w:rsid w:val="00855A53"/>
    <w:rsid w:val="00855A7C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7"/>
    <w:rsid w:val="00862E03"/>
    <w:rsid w:val="00862E1A"/>
    <w:rsid w:val="00862EA8"/>
    <w:rsid w:val="00863361"/>
    <w:rsid w:val="0086384C"/>
    <w:rsid w:val="00863EF2"/>
    <w:rsid w:val="00864490"/>
    <w:rsid w:val="008646C1"/>
    <w:rsid w:val="008646C5"/>
    <w:rsid w:val="00864DE4"/>
    <w:rsid w:val="00864F76"/>
    <w:rsid w:val="00865101"/>
    <w:rsid w:val="00865149"/>
    <w:rsid w:val="00865247"/>
    <w:rsid w:val="008653C2"/>
    <w:rsid w:val="0086540F"/>
    <w:rsid w:val="00865624"/>
    <w:rsid w:val="00865B8D"/>
    <w:rsid w:val="00865BE6"/>
    <w:rsid w:val="00865D8A"/>
    <w:rsid w:val="00865ECC"/>
    <w:rsid w:val="0086614E"/>
    <w:rsid w:val="008661C6"/>
    <w:rsid w:val="0086656A"/>
    <w:rsid w:val="00866FCD"/>
    <w:rsid w:val="0086727B"/>
    <w:rsid w:val="00867654"/>
    <w:rsid w:val="0086786A"/>
    <w:rsid w:val="008678DD"/>
    <w:rsid w:val="00867B7B"/>
    <w:rsid w:val="00870726"/>
    <w:rsid w:val="00870AB0"/>
    <w:rsid w:val="00870D7D"/>
    <w:rsid w:val="00870F63"/>
    <w:rsid w:val="008711D8"/>
    <w:rsid w:val="008713C0"/>
    <w:rsid w:val="008715C2"/>
    <w:rsid w:val="008718BF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126"/>
    <w:rsid w:val="008779CD"/>
    <w:rsid w:val="00877C3F"/>
    <w:rsid w:val="00877E6A"/>
    <w:rsid w:val="00877ED5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334"/>
    <w:rsid w:val="00884386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AAF"/>
    <w:rsid w:val="00885B03"/>
    <w:rsid w:val="00885DF5"/>
    <w:rsid w:val="00885F58"/>
    <w:rsid w:val="00885FB9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9D9"/>
    <w:rsid w:val="00887CA5"/>
    <w:rsid w:val="00887EEF"/>
    <w:rsid w:val="008902AE"/>
    <w:rsid w:val="00890549"/>
    <w:rsid w:val="008907B0"/>
    <w:rsid w:val="00890B94"/>
    <w:rsid w:val="0089110D"/>
    <w:rsid w:val="0089141C"/>
    <w:rsid w:val="008916D3"/>
    <w:rsid w:val="008918D0"/>
    <w:rsid w:val="00891923"/>
    <w:rsid w:val="00891C40"/>
    <w:rsid w:val="00891E9E"/>
    <w:rsid w:val="00891F47"/>
    <w:rsid w:val="00892413"/>
    <w:rsid w:val="00892535"/>
    <w:rsid w:val="008929A9"/>
    <w:rsid w:val="00892AA6"/>
    <w:rsid w:val="00892D10"/>
    <w:rsid w:val="00892D1A"/>
    <w:rsid w:val="00892D3C"/>
    <w:rsid w:val="00892EE0"/>
    <w:rsid w:val="00892FD6"/>
    <w:rsid w:val="0089312F"/>
    <w:rsid w:val="008937E4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7CB"/>
    <w:rsid w:val="0089794E"/>
    <w:rsid w:val="00897BC8"/>
    <w:rsid w:val="008A019B"/>
    <w:rsid w:val="008A0470"/>
    <w:rsid w:val="008A0DF8"/>
    <w:rsid w:val="008A102E"/>
    <w:rsid w:val="008A10BC"/>
    <w:rsid w:val="008A10E2"/>
    <w:rsid w:val="008A1316"/>
    <w:rsid w:val="008A1609"/>
    <w:rsid w:val="008A1EAC"/>
    <w:rsid w:val="008A1F6D"/>
    <w:rsid w:val="008A2153"/>
    <w:rsid w:val="008A22E9"/>
    <w:rsid w:val="008A248C"/>
    <w:rsid w:val="008A29DC"/>
    <w:rsid w:val="008A2A9B"/>
    <w:rsid w:val="008A30D6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5C5E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5FC"/>
    <w:rsid w:val="008B0769"/>
    <w:rsid w:val="008B0959"/>
    <w:rsid w:val="008B0A66"/>
    <w:rsid w:val="008B0D2E"/>
    <w:rsid w:val="008B0F65"/>
    <w:rsid w:val="008B10D8"/>
    <w:rsid w:val="008B1D61"/>
    <w:rsid w:val="008B2555"/>
    <w:rsid w:val="008B26CE"/>
    <w:rsid w:val="008B2759"/>
    <w:rsid w:val="008B293A"/>
    <w:rsid w:val="008B2B4A"/>
    <w:rsid w:val="008B2CCE"/>
    <w:rsid w:val="008B2DF5"/>
    <w:rsid w:val="008B2E2B"/>
    <w:rsid w:val="008B2EDC"/>
    <w:rsid w:val="008B2FCE"/>
    <w:rsid w:val="008B361B"/>
    <w:rsid w:val="008B3673"/>
    <w:rsid w:val="008B3793"/>
    <w:rsid w:val="008B3CCA"/>
    <w:rsid w:val="008B40A7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40"/>
    <w:rsid w:val="008B7EAE"/>
    <w:rsid w:val="008C015A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141"/>
    <w:rsid w:val="008C2254"/>
    <w:rsid w:val="008C22E1"/>
    <w:rsid w:val="008C284A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C42"/>
    <w:rsid w:val="008C5DC3"/>
    <w:rsid w:val="008C5F71"/>
    <w:rsid w:val="008C5FEB"/>
    <w:rsid w:val="008C698F"/>
    <w:rsid w:val="008C6AF3"/>
    <w:rsid w:val="008C6B30"/>
    <w:rsid w:val="008C6FEA"/>
    <w:rsid w:val="008C7019"/>
    <w:rsid w:val="008C7431"/>
    <w:rsid w:val="008C763A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23B"/>
    <w:rsid w:val="008D39F4"/>
    <w:rsid w:val="008D3B22"/>
    <w:rsid w:val="008D3E4B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E4"/>
    <w:rsid w:val="008E03FC"/>
    <w:rsid w:val="008E041E"/>
    <w:rsid w:val="008E0752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057"/>
    <w:rsid w:val="008E312C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6042"/>
    <w:rsid w:val="008E63C7"/>
    <w:rsid w:val="008E68DE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58E"/>
    <w:rsid w:val="008F4657"/>
    <w:rsid w:val="008F4987"/>
    <w:rsid w:val="008F49B1"/>
    <w:rsid w:val="008F4E34"/>
    <w:rsid w:val="008F512F"/>
    <w:rsid w:val="008F529C"/>
    <w:rsid w:val="008F5467"/>
    <w:rsid w:val="008F597B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38C"/>
    <w:rsid w:val="0090243D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436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45A"/>
    <w:rsid w:val="00907734"/>
    <w:rsid w:val="0090783B"/>
    <w:rsid w:val="00907A83"/>
    <w:rsid w:val="00907EFA"/>
    <w:rsid w:val="00907F8B"/>
    <w:rsid w:val="00910130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640A"/>
    <w:rsid w:val="00916542"/>
    <w:rsid w:val="00916945"/>
    <w:rsid w:val="00917341"/>
    <w:rsid w:val="00917368"/>
    <w:rsid w:val="00917522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0E59"/>
    <w:rsid w:val="00921125"/>
    <w:rsid w:val="009211CF"/>
    <w:rsid w:val="00921488"/>
    <w:rsid w:val="0092169C"/>
    <w:rsid w:val="009223C0"/>
    <w:rsid w:val="0092261F"/>
    <w:rsid w:val="00922C15"/>
    <w:rsid w:val="009231FF"/>
    <w:rsid w:val="009233A9"/>
    <w:rsid w:val="0092376E"/>
    <w:rsid w:val="009239BD"/>
    <w:rsid w:val="00923A33"/>
    <w:rsid w:val="009240A3"/>
    <w:rsid w:val="00924437"/>
    <w:rsid w:val="00924652"/>
    <w:rsid w:val="0092474E"/>
    <w:rsid w:val="00924BFB"/>
    <w:rsid w:val="00924EEB"/>
    <w:rsid w:val="00925671"/>
    <w:rsid w:val="00925A4D"/>
    <w:rsid w:val="00925EFB"/>
    <w:rsid w:val="00925FF7"/>
    <w:rsid w:val="009263E9"/>
    <w:rsid w:val="00926B9C"/>
    <w:rsid w:val="00926BF5"/>
    <w:rsid w:val="00926C6A"/>
    <w:rsid w:val="00926FF7"/>
    <w:rsid w:val="00927099"/>
    <w:rsid w:val="009270AF"/>
    <w:rsid w:val="009273DF"/>
    <w:rsid w:val="009274BB"/>
    <w:rsid w:val="00927523"/>
    <w:rsid w:val="0092765E"/>
    <w:rsid w:val="00927A74"/>
    <w:rsid w:val="00927F2D"/>
    <w:rsid w:val="0093053A"/>
    <w:rsid w:val="009307E4"/>
    <w:rsid w:val="009309AD"/>
    <w:rsid w:val="00930EDC"/>
    <w:rsid w:val="00931109"/>
    <w:rsid w:val="00931252"/>
    <w:rsid w:val="00931851"/>
    <w:rsid w:val="0093188B"/>
    <w:rsid w:val="00931962"/>
    <w:rsid w:val="00931F15"/>
    <w:rsid w:val="00932458"/>
    <w:rsid w:val="0093265C"/>
    <w:rsid w:val="0093277D"/>
    <w:rsid w:val="00932A5B"/>
    <w:rsid w:val="0093326C"/>
    <w:rsid w:val="0093328A"/>
    <w:rsid w:val="009335FC"/>
    <w:rsid w:val="0093373F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5C9"/>
    <w:rsid w:val="00943716"/>
    <w:rsid w:val="009437B4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5080"/>
    <w:rsid w:val="009450B1"/>
    <w:rsid w:val="00945134"/>
    <w:rsid w:val="0094532F"/>
    <w:rsid w:val="0094544E"/>
    <w:rsid w:val="00945466"/>
    <w:rsid w:val="009457AE"/>
    <w:rsid w:val="009458E2"/>
    <w:rsid w:val="00945CF2"/>
    <w:rsid w:val="00945F8A"/>
    <w:rsid w:val="00946538"/>
    <w:rsid w:val="009469C4"/>
    <w:rsid w:val="00946C28"/>
    <w:rsid w:val="00946CEE"/>
    <w:rsid w:val="00946D8C"/>
    <w:rsid w:val="00946EAE"/>
    <w:rsid w:val="009472C4"/>
    <w:rsid w:val="00947472"/>
    <w:rsid w:val="00947563"/>
    <w:rsid w:val="009476AE"/>
    <w:rsid w:val="00950582"/>
    <w:rsid w:val="00950848"/>
    <w:rsid w:val="009509D6"/>
    <w:rsid w:val="00950A51"/>
    <w:rsid w:val="00950B91"/>
    <w:rsid w:val="00950BA0"/>
    <w:rsid w:val="009512F7"/>
    <w:rsid w:val="00951756"/>
    <w:rsid w:val="00951968"/>
    <w:rsid w:val="00951D95"/>
    <w:rsid w:val="00952134"/>
    <w:rsid w:val="009521ED"/>
    <w:rsid w:val="0095225B"/>
    <w:rsid w:val="009522A2"/>
    <w:rsid w:val="00952395"/>
    <w:rsid w:val="00952941"/>
    <w:rsid w:val="00952B9F"/>
    <w:rsid w:val="009531FB"/>
    <w:rsid w:val="00953286"/>
    <w:rsid w:val="009539A7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AD1"/>
    <w:rsid w:val="00955CE5"/>
    <w:rsid w:val="00956450"/>
    <w:rsid w:val="0095655C"/>
    <w:rsid w:val="009566AD"/>
    <w:rsid w:val="00956D12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858"/>
    <w:rsid w:val="00960EF9"/>
    <w:rsid w:val="00961127"/>
    <w:rsid w:val="0096123A"/>
    <w:rsid w:val="009612D2"/>
    <w:rsid w:val="009612F2"/>
    <w:rsid w:val="0096196C"/>
    <w:rsid w:val="00961CE6"/>
    <w:rsid w:val="00961E74"/>
    <w:rsid w:val="00961EDD"/>
    <w:rsid w:val="009624CC"/>
    <w:rsid w:val="0096263A"/>
    <w:rsid w:val="0096268B"/>
    <w:rsid w:val="009626F5"/>
    <w:rsid w:val="00962822"/>
    <w:rsid w:val="009628D2"/>
    <w:rsid w:val="00962D97"/>
    <w:rsid w:val="00962FF6"/>
    <w:rsid w:val="00963093"/>
    <w:rsid w:val="009630C5"/>
    <w:rsid w:val="00963407"/>
    <w:rsid w:val="00963588"/>
    <w:rsid w:val="00963645"/>
    <w:rsid w:val="0096366C"/>
    <w:rsid w:val="00963739"/>
    <w:rsid w:val="0096379E"/>
    <w:rsid w:val="00963964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85C"/>
    <w:rsid w:val="00967C41"/>
    <w:rsid w:val="00967D31"/>
    <w:rsid w:val="00967F18"/>
    <w:rsid w:val="00970176"/>
    <w:rsid w:val="00970C7B"/>
    <w:rsid w:val="00970D23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AF5"/>
    <w:rsid w:val="009731C7"/>
    <w:rsid w:val="00973587"/>
    <w:rsid w:val="0097387F"/>
    <w:rsid w:val="00973B72"/>
    <w:rsid w:val="00974096"/>
    <w:rsid w:val="009742B8"/>
    <w:rsid w:val="00974733"/>
    <w:rsid w:val="009748A4"/>
    <w:rsid w:val="00974CD6"/>
    <w:rsid w:val="00974DC5"/>
    <w:rsid w:val="00975069"/>
    <w:rsid w:val="0097549D"/>
    <w:rsid w:val="00975605"/>
    <w:rsid w:val="0097563F"/>
    <w:rsid w:val="0097575A"/>
    <w:rsid w:val="00975E2A"/>
    <w:rsid w:val="00976090"/>
    <w:rsid w:val="0097626A"/>
    <w:rsid w:val="009764EB"/>
    <w:rsid w:val="009765BA"/>
    <w:rsid w:val="00976687"/>
    <w:rsid w:val="00976735"/>
    <w:rsid w:val="00976B08"/>
    <w:rsid w:val="00976B6D"/>
    <w:rsid w:val="00976C51"/>
    <w:rsid w:val="00976ED2"/>
    <w:rsid w:val="00976FB6"/>
    <w:rsid w:val="00977974"/>
    <w:rsid w:val="0097798A"/>
    <w:rsid w:val="0098036C"/>
    <w:rsid w:val="009808AD"/>
    <w:rsid w:val="0098097F"/>
    <w:rsid w:val="00980C04"/>
    <w:rsid w:val="00980E66"/>
    <w:rsid w:val="00980EC4"/>
    <w:rsid w:val="00981447"/>
    <w:rsid w:val="0098163E"/>
    <w:rsid w:val="00981EE4"/>
    <w:rsid w:val="00981EEF"/>
    <w:rsid w:val="0098203D"/>
    <w:rsid w:val="00982120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7B3"/>
    <w:rsid w:val="00984C5B"/>
    <w:rsid w:val="00984CA9"/>
    <w:rsid w:val="00984E2D"/>
    <w:rsid w:val="00985384"/>
    <w:rsid w:val="0098541B"/>
    <w:rsid w:val="00985449"/>
    <w:rsid w:val="009854E3"/>
    <w:rsid w:val="009858E9"/>
    <w:rsid w:val="00985925"/>
    <w:rsid w:val="009859CC"/>
    <w:rsid w:val="00985C44"/>
    <w:rsid w:val="00985EF7"/>
    <w:rsid w:val="00986010"/>
    <w:rsid w:val="00986292"/>
    <w:rsid w:val="009865AF"/>
    <w:rsid w:val="0098660C"/>
    <w:rsid w:val="00986CCE"/>
    <w:rsid w:val="00986F04"/>
    <w:rsid w:val="00986F5B"/>
    <w:rsid w:val="0098724A"/>
    <w:rsid w:val="009874B5"/>
    <w:rsid w:val="009875EE"/>
    <w:rsid w:val="009876B7"/>
    <w:rsid w:val="00987871"/>
    <w:rsid w:val="009879BF"/>
    <w:rsid w:val="00987B2D"/>
    <w:rsid w:val="00987D25"/>
    <w:rsid w:val="00987D92"/>
    <w:rsid w:val="00987DB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612"/>
    <w:rsid w:val="0099667A"/>
    <w:rsid w:val="0099668E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A025C"/>
    <w:rsid w:val="009A030E"/>
    <w:rsid w:val="009A0A88"/>
    <w:rsid w:val="009A10EA"/>
    <w:rsid w:val="009A17AE"/>
    <w:rsid w:val="009A195F"/>
    <w:rsid w:val="009A20DD"/>
    <w:rsid w:val="009A2271"/>
    <w:rsid w:val="009A257B"/>
    <w:rsid w:val="009A2718"/>
    <w:rsid w:val="009A2836"/>
    <w:rsid w:val="009A29C0"/>
    <w:rsid w:val="009A2EC1"/>
    <w:rsid w:val="009A2EFC"/>
    <w:rsid w:val="009A3650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2"/>
    <w:rsid w:val="009A635B"/>
    <w:rsid w:val="009A638D"/>
    <w:rsid w:val="009A6419"/>
    <w:rsid w:val="009A662B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6A3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1C7"/>
    <w:rsid w:val="009B22AE"/>
    <w:rsid w:val="009B2475"/>
    <w:rsid w:val="009B2799"/>
    <w:rsid w:val="009B28EB"/>
    <w:rsid w:val="009B2B10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863"/>
    <w:rsid w:val="009B5D6E"/>
    <w:rsid w:val="009B5FE7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213E"/>
    <w:rsid w:val="009C234A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1ED"/>
    <w:rsid w:val="009C7299"/>
    <w:rsid w:val="009C780F"/>
    <w:rsid w:val="009C792D"/>
    <w:rsid w:val="009C7B8F"/>
    <w:rsid w:val="009C7F20"/>
    <w:rsid w:val="009D0004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CE3"/>
    <w:rsid w:val="009D3196"/>
    <w:rsid w:val="009D3257"/>
    <w:rsid w:val="009D326C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9EC"/>
    <w:rsid w:val="009E0AFC"/>
    <w:rsid w:val="009E0C2D"/>
    <w:rsid w:val="009E0DD0"/>
    <w:rsid w:val="009E128E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11A"/>
    <w:rsid w:val="009F1291"/>
    <w:rsid w:val="009F1503"/>
    <w:rsid w:val="009F193B"/>
    <w:rsid w:val="009F1AD8"/>
    <w:rsid w:val="009F1B77"/>
    <w:rsid w:val="009F1DBD"/>
    <w:rsid w:val="009F2158"/>
    <w:rsid w:val="009F2306"/>
    <w:rsid w:val="009F2336"/>
    <w:rsid w:val="009F23E3"/>
    <w:rsid w:val="009F2424"/>
    <w:rsid w:val="009F2664"/>
    <w:rsid w:val="009F2699"/>
    <w:rsid w:val="009F2C72"/>
    <w:rsid w:val="009F2CB6"/>
    <w:rsid w:val="009F3058"/>
    <w:rsid w:val="009F3381"/>
    <w:rsid w:val="009F3D58"/>
    <w:rsid w:val="009F3D87"/>
    <w:rsid w:val="009F3EEC"/>
    <w:rsid w:val="009F442F"/>
    <w:rsid w:val="009F5267"/>
    <w:rsid w:val="009F54A2"/>
    <w:rsid w:val="009F592A"/>
    <w:rsid w:val="009F5986"/>
    <w:rsid w:val="009F5A15"/>
    <w:rsid w:val="009F5F4B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BF9"/>
    <w:rsid w:val="00A00DB6"/>
    <w:rsid w:val="00A00F75"/>
    <w:rsid w:val="00A0118D"/>
    <w:rsid w:val="00A0131A"/>
    <w:rsid w:val="00A0193C"/>
    <w:rsid w:val="00A01A7F"/>
    <w:rsid w:val="00A01D81"/>
    <w:rsid w:val="00A01E68"/>
    <w:rsid w:val="00A0224B"/>
    <w:rsid w:val="00A02631"/>
    <w:rsid w:val="00A027E6"/>
    <w:rsid w:val="00A02967"/>
    <w:rsid w:val="00A02AE3"/>
    <w:rsid w:val="00A02D6D"/>
    <w:rsid w:val="00A03001"/>
    <w:rsid w:val="00A03ABB"/>
    <w:rsid w:val="00A03B62"/>
    <w:rsid w:val="00A047DD"/>
    <w:rsid w:val="00A04806"/>
    <w:rsid w:val="00A0486D"/>
    <w:rsid w:val="00A048A1"/>
    <w:rsid w:val="00A04F19"/>
    <w:rsid w:val="00A05150"/>
    <w:rsid w:val="00A05186"/>
    <w:rsid w:val="00A05C6C"/>
    <w:rsid w:val="00A05DC9"/>
    <w:rsid w:val="00A05FC1"/>
    <w:rsid w:val="00A061A5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DB"/>
    <w:rsid w:val="00A11E57"/>
    <w:rsid w:val="00A1221F"/>
    <w:rsid w:val="00A123B5"/>
    <w:rsid w:val="00A127CD"/>
    <w:rsid w:val="00A12BD7"/>
    <w:rsid w:val="00A12D90"/>
    <w:rsid w:val="00A12DC0"/>
    <w:rsid w:val="00A12F1C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410"/>
    <w:rsid w:val="00A1744D"/>
    <w:rsid w:val="00A20123"/>
    <w:rsid w:val="00A2028F"/>
    <w:rsid w:val="00A20526"/>
    <w:rsid w:val="00A205AF"/>
    <w:rsid w:val="00A20A89"/>
    <w:rsid w:val="00A20D44"/>
    <w:rsid w:val="00A20D47"/>
    <w:rsid w:val="00A20DFC"/>
    <w:rsid w:val="00A20EA5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583"/>
    <w:rsid w:val="00A2468C"/>
    <w:rsid w:val="00A24735"/>
    <w:rsid w:val="00A24DD8"/>
    <w:rsid w:val="00A25811"/>
    <w:rsid w:val="00A2592F"/>
    <w:rsid w:val="00A25E9D"/>
    <w:rsid w:val="00A25F05"/>
    <w:rsid w:val="00A2602F"/>
    <w:rsid w:val="00A261F0"/>
    <w:rsid w:val="00A264E0"/>
    <w:rsid w:val="00A26511"/>
    <w:rsid w:val="00A2669B"/>
    <w:rsid w:val="00A26E13"/>
    <w:rsid w:val="00A27410"/>
    <w:rsid w:val="00A27B25"/>
    <w:rsid w:val="00A27F9F"/>
    <w:rsid w:val="00A30001"/>
    <w:rsid w:val="00A30069"/>
    <w:rsid w:val="00A303E0"/>
    <w:rsid w:val="00A304F4"/>
    <w:rsid w:val="00A30794"/>
    <w:rsid w:val="00A30AD2"/>
    <w:rsid w:val="00A30E0D"/>
    <w:rsid w:val="00A30E56"/>
    <w:rsid w:val="00A314B8"/>
    <w:rsid w:val="00A31894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83A"/>
    <w:rsid w:val="00A3595B"/>
    <w:rsid w:val="00A35AF7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3B3"/>
    <w:rsid w:val="00A41767"/>
    <w:rsid w:val="00A41897"/>
    <w:rsid w:val="00A418E0"/>
    <w:rsid w:val="00A41ADF"/>
    <w:rsid w:val="00A41D90"/>
    <w:rsid w:val="00A41E93"/>
    <w:rsid w:val="00A41F6A"/>
    <w:rsid w:val="00A41FDD"/>
    <w:rsid w:val="00A42293"/>
    <w:rsid w:val="00A42493"/>
    <w:rsid w:val="00A424B7"/>
    <w:rsid w:val="00A43027"/>
    <w:rsid w:val="00A4358D"/>
    <w:rsid w:val="00A43718"/>
    <w:rsid w:val="00A43849"/>
    <w:rsid w:val="00A4390D"/>
    <w:rsid w:val="00A43B9D"/>
    <w:rsid w:val="00A43BCA"/>
    <w:rsid w:val="00A43BD9"/>
    <w:rsid w:val="00A43FD4"/>
    <w:rsid w:val="00A4406E"/>
    <w:rsid w:val="00A44677"/>
    <w:rsid w:val="00A4484F"/>
    <w:rsid w:val="00A448AF"/>
    <w:rsid w:val="00A4499F"/>
    <w:rsid w:val="00A449D9"/>
    <w:rsid w:val="00A44E33"/>
    <w:rsid w:val="00A4525B"/>
    <w:rsid w:val="00A455C0"/>
    <w:rsid w:val="00A45A50"/>
    <w:rsid w:val="00A45BD8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148D"/>
    <w:rsid w:val="00A517AA"/>
    <w:rsid w:val="00A51911"/>
    <w:rsid w:val="00A519CD"/>
    <w:rsid w:val="00A51AD3"/>
    <w:rsid w:val="00A51D96"/>
    <w:rsid w:val="00A51E88"/>
    <w:rsid w:val="00A5222E"/>
    <w:rsid w:val="00A523D3"/>
    <w:rsid w:val="00A525D0"/>
    <w:rsid w:val="00A52FE0"/>
    <w:rsid w:val="00A5316F"/>
    <w:rsid w:val="00A5317E"/>
    <w:rsid w:val="00A53200"/>
    <w:rsid w:val="00A5339D"/>
    <w:rsid w:val="00A539BC"/>
    <w:rsid w:val="00A53A83"/>
    <w:rsid w:val="00A53BCF"/>
    <w:rsid w:val="00A53F81"/>
    <w:rsid w:val="00A5482A"/>
    <w:rsid w:val="00A54970"/>
    <w:rsid w:val="00A54F20"/>
    <w:rsid w:val="00A54F68"/>
    <w:rsid w:val="00A5554D"/>
    <w:rsid w:val="00A556C4"/>
    <w:rsid w:val="00A558FB"/>
    <w:rsid w:val="00A55926"/>
    <w:rsid w:val="00A56585"/>
    <w:rsid w:val="00A56630"/>
    <w:rsid w:val="00A56F3F"/>
    <w:rsid w:val="00A5734E"/>
    <w:rsid w:val="00A57694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781"/>
    <w:rsid w:val="00A667E5"/>
    <w:rsid w:val="00A66A64"/>
    <w:rsid w:val="00A66AA2"/>
    <w:rsid w:val="00A6774E"/>
    <w:rsid w:val="00A67B6F"/>
    <w:rsid w:val="00A67E4E"/>
    <w:rsid w:val="00A67EC3"/>
    <w:rsid w:val="00A700B8"/>
    <w:rsid w:val="00A70202"/>
    <w:rsid w:val="00A70615"/>
    <w:rsid w:val="00A70CD1"/>
    <w:rsid w:val="00A710D4"/>
    <w:rsid w:val="00A716E5"/>
    <w:rsid w:val="00A71892"/>
    <w:rsid w:val="00A71A1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2D8"/>
    <w:rsid w:val="00A773A9"/>
    <w:rsid w:val="00A77DCA"/>
    <w:rsid w:val="00A77E5F"/>
    <w:rsid w:val="00A800A3"/>
    <w:rsid w:val="00A8059E"/>
    <w:rsid w:val="00A80ADC"/>
    <w:rsid w:val="00A80B6B"/>
    <w:rsid w:val="00A80C9E"/>
    <w:rsid w:val="00A813F7"/>
    <w:rsid w:val="00A81907"/>
    <w:rsid w:val="00A81B0F"/>
    <w:rsid w:val="00A81F30"/>
    <w:rsid w:val="00A82197"/>
    <w:rsid w:val="00A8227E"/>
    <w:rsid w:val="00A82826"/>
    <w:rsid w:val="00A82885"/>
    <w:rsid w:val="00A82CD5"/>
    <w:rsid w:val="00A82E36"/>
    <w:rsid w:val="00A82E59"/>
    <w:rsid w:val="00A82F0D"/>
    <w:rsid w:val="00A83337"/>
    <w:rsid w:val="00A83450"/>
    <w:rsid w:val="00A834CF"/>
    <w:rsid w:val="00A835B7"/>
    <w:rsid w:val="00A8370B"/>
    <w:rsid w:val="00A837EB"/>
    <w:rsid w:val="00A83848"/>
    <w:rsid w:val="00A83886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992"/>
    <w:rsid w:val="00A85B79"/>
    <w:rsid w:val="00A86045"/>
    <w:rsid w:val="00A86633"/>
    <w:rsid w:val="00A86C3C"/>
    <w:rsid w:val="00A8719A"/>
    <w:rsid w:val="00A87354"/>
    <w:rsid w:val="00A875B8"/>
    <w:rsid w:val="00A87CC7"/>
    <w:rsid w:val="00A904A1"/>
    <w:rsid w:val="00A90ACC"/>
    <w:rsid w:val="00A91730"/>
    <w:rsid w:val="00A91743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B56"/>
    <w:rsid w:val="00A95C86"/>
    <w:rsid w:val="00A95D94"/>
    <w:rsid w:val="00A95DE6"/>
    <w:rsid w:val="00A9605A"/>
    <w:rsid w:val="00A96230"/>
    <w:rsid w:val="00A9659F"/>
    <w:rsid w:val="00A9689B"/>
    <w:rsid w:val="00A968CF"/>
    <w:rsid w:val="00A96997"/>
    <w:rsid w:val="00A96E5B"/>
    <w:rsid w:val="00A970D2"/>
    <w:rsid w:val="00A971A6"/>
    <w:rsid w:val="00A9766F"/>
    <w:rsid w:val="00A97A94"/>
    <w:rsid w:val="00A97DA0"/>
    <w:rsid w:val="00A97E73"/>
    <w:rsid w:val="00AA03E3"/>
    <w:rsid w:val="00AA06E6"/>
    <w:rsid w:val="00AA098F"/>
    <w:rsid w:val="00AA0DAD"/>
    <w:rsid w:val="00AA114D"/>
    <w:rsid w:val="00AA135E"/>
    <w:rsid w:val="00AA1479"/>
    <w:rsid w:val="00AA15B0"/>
    <w:rsid w:val="00AA1802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7C1"/>
    <w:rsid w:val="00AA3AAD"/>
    <w:rsid w:val="00AA3C0C"/>
    <w:rsid w:val="00AA421E"/>
    <w:rsid w:val="00AA424A"/>
    <w:rsid w:val="00AA4599"/>
    <w:rsid w:val="00AA4685"/>
    <w:rsid w:val="00AA4992"/>
    <w:rsid w:val="00AA4A58"/>
    <w:rsid w:val="00AA4AD5"/>
    <w:rsid w:val="00AA4CFD"/>
    <w:rsid w:val="00AA539C"/>
    <w:rsid w:val="00AA564C"/>
    <w:rsid w:val="00AA5E49"/>
    <w:rsid w:val="00AA5F58"/>
    <w:rsid w:val="00AA5FC7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93B"/>
    <w:rsid w:val="00AB4E2E"/>
    <w:rsid w:val="00AB59EF"/>
    <w:rsid w:val="00AB5C7D"/>
    <w:rsid w:val="00AB6207"/>
    <w:rsid w:val="00AB6382"/>
    <w:rsid w:val="00AB6447"/>
    <w:rsid w:val="00AB654D"/>
    <w:rsid w:val="00AB6565"/>
    <w:rsid w:val="00AB65CD"/>
    <w:rsid w:val="00AB695B"/>
    <w:rsid w:val="00AB6CB4"/>
    <w:rsid w:val="00AB6EA6"/>
    <w:rsid w:val="00AB7888"/>
    <w:rsid w:val="00AB7C44"/>
    <w:rsid w:val="00AB7FC8"/>
    <w:rsid w:val="00AC02C1"/>
    <w:rsid w:val="00AC02D3"/>
    <w:rsid w:val="00AC045A"/>
    <w:rsid w:val="00AC047D"/>
    <w:rsid w:val="00AC052A"/>
    <w:rsid w:val="00AC06D6"/>
    <w:rsid w:val="00AC0A40"/>
    <w:rsid w:val="00AC0AB6"/>
    <w:rsid w:val="00AC0C22"/>
    <w:rsid w:val="00AC1570"/>
    <w:rsid w:val="00AC188C"/>
    <w:rsid w:val="00AC1891"/>
    <w:rsid w:val="00AC1AD8"/>
    <w:rsid w:val="00AC1C26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80A"/>
    <w:rsid w:val="00AC39D5"/>
    <w:rsid w:val="00AC3A7E"/>
    <w:rsid w:val="00AC3BDE"/>
    <w:rsid w:val="00AC3EC3"/>
    <w:rsid w:val="00AC4343"/>
    <w:rsid w:val="00AC490E"/>
    <w:rsid w:val="00AC5065"/>
    <w:rsid w:val="00AC54E1"/>
    <w:rsid w:val="00AC5874"/>
    <w:rsid w:val="00AC589B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45F"/>
    <w:rsid w:val="00AD24B2"/>
    <w:rsid w:val="00AD24BF"/>
    <w:rsid w:val="00AD2A2D"/>
    <w:rsid w:val="00AD2F65"/>
    <w:rsid w:val="00AD31CB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4CA"/>
    <w:rsid w:val="00AD55F1"/>
    <w:rsid w:val="00AD56EA"/>
    <w:rsid w:val="00AD5729"/>
    <w:rsid w:val="00AD5AFB"/>
    <w:rsid w:val="00AD5D19"/>
    <w:rsid w:val="00AD5D2F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E4"/>
    <w:rsid w:val="00AE425C"/>
    <w:rsid w:val="00AE4766"/>
    <w:rsid w:val="00AE4A5C"/>
    <w:rsid w:val="00AE4EAD"/>
    <w:rsid w:val="00AE542F"/>
    <w:rsid w:val="00AE56AA"/>
    <w:rsid w:val="00AE57A9"/>
    <w:rsid w:val="00AE63CC"/>
    <w:rsid w:val="00AE6427"/>
    <w:rsid w:val="00AE650E"/>
    <w:rsid w:val="00AE6C06"/>
    <w:rsid w:val="00AE74C7"/>
    <w:rsid w:val="00AE7518"/>
    <w:rsid w:val="00AE7788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A62"/>
    <w:rsid w:val="00AF1C7D"/>
    <w:rsid w:val="00AF1DF4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5A5F"/>
    <w:rsid w:val="00AF5C0F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0C3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5051"/>
    <w:rsid w:val="00B06075"/>
    <w:rsid w:val="00B0625D"/>
    <w:rsid w:val="00B06837"/>
    <w:rsid w:val="00B069D5"/>
    <w:rsid w:val="00B06A7D"/>
    <w:rsid w:val="00B06BDC"/>
    <w:rsid w:val="00B06F36"/>
    <w:rsid w:val="00B06F39"/>
    <w:rsid w:val="00B0703B"/>
    <w:rsid w:val="00B0739D"/>
    <w:rsid w:val="00B07403"/>
    <w:rsid w:val="00B07611"/>
    <w:rsid w:val="00B07945"/>
    <w:rsid w:val="00B07D89"/>
    <w:rsid w:val="00B07E53"/>
    <w:rsid w:val="00B07F31"/>
    <w:rsid w:val="00B1017E"/>
    <w:rsid w:val="00B1061E"/>
    <w:rsid w:val="00B11198"/>
    <w:rsid w:val="00B11941"/>
    <w:rsid w:val="00B11C6F"/>
    <w:rsid w:val="00B11EEF"/>
    <w:rsid w:val="00B11FBF"/>
    <w:rsid w:val="00B12103"/>
    <w:rsid w:val="00B122BE"/>
    <w:rsid w:val="00B1260B"/>
    <w:rsid w:val="00B129CC"/>
    <w:rsid w:val="00B12DF5"/>
    <w:rsid w:val="00B12EE8"/>
    <w:rsid w:val="00B13547"/>
    <w:rsid w:val="00B13954"/>
    <w:rsid w:val="00B13B77"/>
    <w:rsid w:val="00B13CBC"/>
    <w:rsid w:val="00B13CF8"/>
    <w:rsid w:val="00B13F1B"/>
    <w:rsid w:val="00B13FA5"/>
    <w:rsid w:val="00B141F6"/>
    <w:rsid w:val="00B14337"/>
    <w:rsid w:val="00B14B68"/>
    <w:rsid w:val="00B14BF6"/>
    <w:rsid w:val="00B14E3E"/>
    <w:rsid w:val="00B14E92"/>
    <w:rsid w:val="00B14F8D"/>
    <w:rsid w:val="00B15046"/>
    <w:rsid w:val="00B1513F"/>
    <w:rsid w:val="00B15535"/>
    <w:rsid w:val="00B155D4"/>
    <w:rsid w:val="00B1577C"/>
    <w:rsid w:val="00B157F6"/>
    <w:rsid w:val="00B159A0"/>
    <w:rsid w:val="00B15DE7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DD"/>
    <w:rsid w:val="00B25AC6"/>
    <w:rsid w:val="00B25B88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16"/>
    <w:rsid w:val="00B30738"/>
    <w:rsid w:val="00B30B70"/>
    <w:rsid w:val="00B30CFE"/>
    <w:rsid w:val="00B30E6B"/>
    <w:rsid w:val="00B313D2"/>
    <w:rsid w:val="00B31946"/>
    <w:rsid w:val="00B3206F"/>
    <w:rsid w:val="00B3207C"/>
    <w:rsid w:val="00B32677"/>
    <w:rsid w:val="00B32974"/>
    <w:rsid w:val="00B32A4C"/>
    <w:rsid w:val="00B32DE0"/>
    <w:rsid w:val="00B33324"/>
    <w:rsid w:val="00B33534"/>
    <w:rsid w:val="00B3366D"/>
    <w:rsid w:val="00B336FF"/>
    <w:rsid w:val="00B33B64"/>
    <w:rsid w:val="00B33C93"/>
    <w:rsid w:val="00B33D89"/>
    <w:rsid w:val="00B342E5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336"/>
    <w:rsid w:val="00B40933"/>
    <w:rsid w:val="00B40958"/>
    <w:rsid w:val="00B40D12"/>
    <w:rsid w:val="00B40D73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435"/>
    <w:rsid w:val="00B446BE"/>
    <w:rsid w:val="00B44964"/>
    <w:rsid w:val="00B44A60"/>
    <w:rsid w:val="00B44BCF"/>
    <w:rsid w:val="00B44EDE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F94"/>
    <w:rsid w:val="00B464A6"/>
    <w:rsid w:val="00B46AF5"/>
    <w:rsid w:val="00B46E55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8B0"/>
    <w:rsid w:val="00B52021"/>
    <w:rsid w:val="00B52506"/>
    <w:rsid w:val="00B5255A"/>
    <w:rsid w:val="00B5268B"/>
    <w:rsid w:val="00B528D0"/>
    <w:rsid w:val="00B52B0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D"/>
    <w:rsid w:val="00B5445F"/>
    <w:rsid w:val="00B54EE1"/>
    <w:rsid w:val="00B55067"/>
    <w:rsid w:val="00B5511B"/>
    <w:rsid w:val="00B5512F"/>
    <w:rsid w:val="00B5551B"/>
    <w:rsid w:val="00B5563D"/>
    <w:rsid w:val="00B55A57"/>
    <w:rsid w:val="00B55ADB"/>
    <w:rsid w:val="00B55F0C"/>
    <w:rsid w:val="00B55F13"/>
    <w:rsid w:val="00B55FAB"/>
    <w:rsid w:val="00B56487"/>
    <w:rsid w:val="00B5648B"/>
    <w:rsid w:val="00B564B6"/>
    <w:rsid w:val="00B56B81"/>
    <w:rsid w:val="00B57064"/>
    <w:rsid w:val="00B57081"/>
    <w:rsid w:val="00B572BE"/>
    <w:rsid w:val="00B5773E"/>
    <w:rsid w:val="00B601B9"/>
    <w:rsid w:val="00B604F5"/>
    <w:rsid w:val="00B60605"/>
    <w:rsid w:val="00B6106B"/>
    <w:rsid w:val="00B6150E"/>
    <w:rsid w:val="00B61E54"/>
    <w:rsid w:val="00B61FA9"/>
    <w:rsid w:val="00B62092"/>
    <w:rsid w:val="00B620EC"/>
    <w:rsid w:val="00B623B5"/>
    <w:rsid w:val="00B627E1"/>
    <w:rsid w:val="00B62962"/>
    <w:rsid w:val="00B63157"/>
    <w:rsid w:val="00B63295"/>
    <w:rsid w:val="00B63337"/>
    <w:rsid w:val="00B6349C"/>
    <w:rsid w:val="00B63B8F"/>
    <w:rsid w:val="00B63FA7"/>
    <w:rsid w:val="00B6402D"/>
    <w:rsid w:val="00B641E3"/>
    <w:rsid w:val="00B642CB"/>
    <w:rsid w:val="00B64524"/>
    <w:rsid w:val="00B6475E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3C2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67A"/>
    <w:rsid w:val="00B7278B"/>
    <w:rsid w:val="00B728B9"/>
    <w:rsid w:val="00B72B84"/>
    <w:rsid w:val="00B72D85"/>
    <w:rsid w:val="00B72F16"/>
    <w:rsid w:val="00B7318B"/>
    <w:rsid w:val="00B73832"/>
    <w:rsid w:val="00B73C2F"/>
    <w:rsid w:val="00B73E4B"/>
    <w:rsid w:val="00B73EB0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DE"/>
    <w:rsid w:val="00B76DC9"/>
    <w:rsid w:val="00B7704D"/>
    <w:rsid w:val="00B777D0"/>
    <w:rsid w:val="00B77DD3"/>
    <w:rsid w:val="00B77EF0"/>
    <w:rsid w:val="00B80164"/>
    <w:rsid w:val="00B80261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F19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5189"/>
    <w:rsid w:val="00B851C4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A8A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DA9"/>
    <w:rsid w:val="00B91DE2"/>
    <w:rsid w:val="00B92269"/>
    <w:rsid w:val="00B922C2"/>
    <w:rsid w:val="00B9236B"/>
    <w:rsid w:val="00B9240D"/>
    <w:rsid w:val="00B93008"/>
    <w:rsid w:val="00B9327B"/>
    <w:rsid w:val="00B93398"/>
    <w:rsid w:val="00B93E8A"/>
    <w:rsid w:val="00B9405E"/>
    <w:rsid w:val="00B940DB"/>
    <w:rsid w:val="00B944AB"/>
    <w:rsid w:val="00B945C1"/>
    <w:rsid w:val="00B9475D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6F17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92C"/>
    <w:rsid w:val="00BA09BE"/>
    <w:rsid w:val="00BA09C6"/>
    <w:rsid w:val="00BA0C89"/>
    <w:rsid w:val="00BA0D1E"/>
    <w:rsid w:val="00BA10FE"/>
    <w:rsid w:val="00BA1366"/>
    <w:rsid w:val="00BA1433"/>
    <w:rsid w:val="00BA1CCA"/>
    <w:rsid w:val="00BA1F08"/>
    <w:rsid w:val="00BA210C"/>
    <w:rsid w:val="00BA234D"/>
    <w:rsid w:val="00BA267D"/>
    <w:rsid w:val="00BA2814"/>
    <w:rsid w:val="00BA3288"/>
    <w:rsid w:val="00BA370D"/>
    <w:rsid w:val="00BA415B"/>
    <w:rsid w:val="00BA41E2"/>
    <w:rsid w:val="00BA422D"/>
    <w:rsid w:val="00BA4FC7"/>
    <w:rsid w:val="00BA5217"/>
    <w:rsid w:val="00BA546D"/>
    <w:rsid w:val="00BA5E6C"/>
    <w:rsid w:val="00BA6128"/>
    <w:rsid w:val="00BA6159"/>
    <w:rsid w:val="00BA6465"/>
    <w:rsid w:val="00BA696D"/>
    <w:rsid w:val="00BA6B6A"/>
    <w:rsid w:val="00BA6B82"/>
    <w:rsid w:val="00BA6BB3"/>
    <w:rsid w:val="00BA6D4A"/>
    <w:rsid w:val="00BA70AC"/>
    <w:rsid w:val="00BA792B"/>
    <w:rsid w:val="00BA7B57"/>
    <w:rsid w:val="00BA7D32"/>
    <w:rsid w:val="00BB01C7"/>
    <w:rsid w:val="00BB045C"/>
    <w:rsid w:val="00BB0461"/>
    <w:rsid w:val="00BB06F1"/>
    <w:rsid w:val="00BB0CE5"/>
    <w:rsid w:val="00BB0D1E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C1"/>
    <w:rsid w:val="00BC05F4"/>
    <w:rsid w:val="00BC0819"/>
    <w:rsid w:val="00BC1009"/>
    <w:rsid w:val="00BC1283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DA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C6"/>
    <w:rsid w:val="00BC79E7"/>
    <w:rsid w:val="00BC7B0C"/>
    <w:rsid w:val="00BC7BA6"/>
    <w:rsid w:val="00BD0338"/>
    <w:rsid w:val="00BD0958"/>
    <w:rsid w:val="00BD1253"/>
    <w:rsid w:val="00BD1301"/>
    <w:rsid w:val="00BD146E"/>
    <w:rsid w:val="00BD247A"/>
    <w:rsid w:val="00BD2519"/>
    <w:rsid w:val="00BD2E2A"/>
    <w:rsid w:val="00BD2F2B"/>
    <w:rsid w:val="00BD30CA"/>
    <w:rsid w:val="00BD314F"/>
    <w:rsid w:val="00BD334E"/>
    <w:rsid w:val="00BD35AB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E02B4"/>
    <w:rsid w:val="00BE03BC"/>
    <w:rsid w:val="00BE10DF"/>
    <w:rsid w:val="00BE11B5"/>
    <w:rsid w:val="00BE14E1"/>
    <w:rsid w:val="00BE1C28"/>
    <w:rsid w:val="00BE1F49"/>
    <w:rsid w:val="00BE23D4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9A1"/>
    <w:rsid w:val="00BE3CF5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7486"/>
    <w:rsid w:val="00BE79C0"/>
    <w:rsid w:val="00BE7DA5"/>
    <w:rsid w:val="00BF003A"/>
    <w:rsid w:val="00BF0298"/>
    <w:rsid w:val="00BF07CC"/>
    <w:rsid w:val="00BF08A1"/>
    <w:rsid w:val="00BF0B44"/>
    <w:rsid w:val="00BF0D73"/>
    <w:rsid w:val="00BF0D93"/>
    <w:rsid w:val="00BF0DD7"/>
    <w:rsid w:val="00BF0F82"/>
    <w:rsid w:val="00BF102C"/>
    <w:rsid w:val="00BF10BC"/>
    <w:rsid w:val="00BF1645"/>
    <w:rsid w:val="00BF1692"/>
    <w:rsid w:val="00BF16DF"/>
    <w:rsid w:val="00BF17EF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C41"/>
    <w:rsid w:val="00BF5042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A4C"/>
    <w:rsid w:val="00C03BD9"/>
    <w:rsid w:val="00C03F1A"/>
    <w:rsid w:val="00C041F3"/>
    <w:rsid w:val="00C0426F"/>
    <w:rsid w:val="00C0438F"/>
    <w:rsid w:val="00C04549"/>
    <w:rsid w:val="00C0477B"/>
    <w:rsid w:val="00C0499D"/>
    <w:rsid w:val="00C04AA2"/>
    <w:rsid w:val="00C04ABD"/>
    <w:rsid w:val="00C04B33"/>
    <w:rsid w:val="00C05674"/>
    <w:rsid w:val="00C056AA"/>
    <w:rsid w:val="00C05809"/>
    <w:rsid w:val="00C05C6C"/>
    <w:rsid w:val="00C05DBE"/>
    <w:rsid w:val="00C061F0"/>
    <w:rsid w:val="00C061F3"/>
    <w:rsid w:val="00C062FE"/>
    <w:rsid w:val="00C065BC"/>
    <w:rsid w:val="00C0683E"/>
    <w:rsid w:val="00C06B34"/>
    <w:rsid w:val="00C0711E"/>
    <w:rsid w:val="00C07176"/>
    <w:rsid w:val="00C0732C"/>
    <w:rsid w:val="00C073C3"/>
    <w:rsid w:val="00C074E1"/>
    <w:rsid w:val="00C07B45"/>
    <w:rsid w:val="00C07FF1"/>
    <w:rsid w:val="00C10381"/>
    <w:rsid w:val="00C103F6"/>
    <w:rsid w:val="00C107A2"/>
    <w:rsid w:val="00C117D1"/>
    <w:rsid w:val="00C11AA8"/>
    <w:rsid w:val="00C12106"/>
    <w:rsid w:val="00C1222D"/>
    <w:rsid w:val="00C12260"/>
    <w:rsid w:val="00C12347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318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20934"/>
    <w:rsid w:val="00C20CB5"/>
    <w:rsid w:val="00C20F40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66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AA1"/>
    <w:rsid w:val="00C24DAF"/>
    <w:rsid w:val="00C24DBB"/>
    <w:rsid w:val="00C253C5"/>
    <w:rsid w:val="00C25509"/>
    <w:rsid w:val="00C25A7B"/>
    <w:rsid w:val="00C25A97"/>
    <w:rsid w:val="00C25BCF"/>
    <w:rsid w:val="00C2603A"/>
    <w:rsid w:val="00C26173"/>
    <w:rsid w:val="00C26700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B07"/>
    <w:rsid w:val="00C31D49"/>
    <w:rsid w:val="00C31F11"/>
    <w:rsid w:val="00C31F46"/>
    <w:rsid w:val="00C3264E"/>
    <w:rsid w:val="00C32661"/>
    <w:rsid w:val="00C3287C"/>
    <w:rsid w:val="00C32AA0"/>
    <w:rsid w:val="00C33318"/>
    <w:rsid w:val="00C335EC"/>
    <w:rsid w:val="00C33EB7"/>
    <w:rsid w:val="00C341F2"/>
    <w:rsid w:val="00C345DD"/>
    <w:rsid w:val="00C34739"/>
    <w:rsid w:val="00C34B08"/>
    <w:rsid w:val="00C34C6F"/>
    <w:rsid w:val="00C3505A"/>
    <w:rsid w:val="00C354EC"/>
    <w:rsid w:val="00C3550C"/>
    <w:rsid w:val="00C3591F"/>
    <w:rsid w:val="00C35B3D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9A7"/>
    <w:rsid w:val="00C41CDA"/>
    <w:rsid w:val="00C42032"/>
    <w:rsid w:val="00C420DA"/>
    <w:rsid w:val="00C42620"/>
    <w:rsid w:val="00C42B20"/>
    <w:rsid w:val="00C4328B"/>
    <w:rsid w:val="00C43489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608D"/>
    <w:rsid w:val="00C462DC"/>
    <w:rsid w:val="00C463A3"/>
    <w:rsid w:val="00C46769"/>
    <w:rsid w:val="00C46E30"/>
    <w:rsid w:val="00C478E5"/>
    <w:rsid w:val="00C478ED"/>
    <w:rsid w:val="00C47A80"/>
    <w:rsid w:val="00C47A87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D1"/>
    <w:rsid w:val="00C53112"/>
    <w:rsid w:val="00C53227"/>
    <w:rsid w:val="00C535F1"/>
    <w:rsid w:val="00C536A9"/>
    <w:rsid w:val="00C539F0"/>
    <w:rsid w:val="00C53E94"/>
    <w:rsid w:val="00C54095"/>
    <w:rsid w:val="00C5495A"/>
    <w:rsid w:val="00C55626"/>
    <w:rsid w:val="00C558D2"/>
    <w:rsid w:val="00C55C85"/>
    <w:rsid w:val="00C55CE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A02"/>
    <w:rsid w:val="00C63B71"/>
    <w:rsid w:val="00C64988"/>
    <w:rsid w:val="00C64E2E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70586"/>
    <w:rsid w:val="00C707DC"/>
    <w:rsid w:val="00C70AE7"/>
    <w:rsid w:val="00C70D6B"/>
    <w:rsid w:val="00C70DC1"/>
    <w:rsid w:val="00C711E8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1F91"/>
    <w:rsid w:val="00C8203A"/>
    <w:rsid w:val="00C82084"/>
    <w:rsid w:val="00C82704"/>
    <w:rsid w:val="00C8287D"/>
    <w:rsid w:val="00C82935"/>
    <w:rsid w:val="00C829A7"/>
    <w:rsid w:val="00C82FA4"/>
    <w:rsid w:val="00C830A8"/>
    <w:rsid w:val="00C832C0"/>
    <w:rsid w:val="00C83814"/>
    <w:rsid w:val="00C8398C"/>
    <w:rsid w:val="00C840B5"/>
    <w:rsid w:val="00C84CCE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B2E"/>
    <w:rsid w:val="00C95DAA"/>
    <w:rsid w:val="00C95E74"/>
    <w:rsid w:val="00C95FB5"/>
    <w:rsid w:val="00C96073"/>
    <w:rsid w:val="00C962AF"/>
    <w:rsid w:val="00C9630B"/>
    <w:rsid w:val="00C965B2"/>
    <w:rsid w:val="00C968C3"/>
    <w:rsid w:val="00C96B13"/>
    <w:rsid w:val="00C96B1D"/>
    <w:rsid w:val="00C96DA0"/>
    <w:rsid w:val="00C96E9B"/>
    <w:rsid w:val="00C96F79"/>
    <w:rsid w:val="00C97017"/>
    <w:rsid w:val="00C971DA"/>
    <w:rsid w:val="00C97204"/>
    <w:rsid w:val="00C97C77"/>
    <w:rsid w:val="00C97EFF"/>
    <w:rsid w:val="00CA00E6"/>
    <w:rsid w:val="00CA02AD"/>
    <w:rsid w:val="00CA03EC"/>
    <w:rsid w:val="00CA046C"/>
    <w:rsid w:val="00CA075C"/>
    <w:rsid w:val="00CA07AF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5B"/>
    <w:rsid w:val="00CA33A2"/>
    <w:rsid w:val="00CA34F4"/>
    <w:rsid w:val="00CA375F"/>
    <w:rsid w:val="00CA396E"/>
    <w:rsid w:val="00CA3C55"/>
    <w:rsid w:val="00CA4066"/>
    <w:rsid w:val="00CA4842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575"/>
    <w:rsid w:val="00CA76EF"/>
    <w:rsid w:val="00CA798F"/>
    <w:rsid w:val="00CA7DCE"/>
    <w:rsid w:val="00CB02FD"/>
    <w:rsid w:val="00CB05B0"/>
    <w:rsid w:val="00CB09DA"/>
    <w:rsid w:val="00CB0A5C"/>
    <w:rsid w:val="00CB0CB4"/>
    <w:rsid w:val="00CB0D4C"/>
    <w:rsid w:val="00CB0E31"/>
    <w:rsid w:val="00CB0F6E"/>
    <w:rsid w:val="00CB1355"/>
    <w:rsid w:val="00CB1965"/>
    <w:rsid w:val="00CB19D0"/>
    <w:rsid w:val="00CB1E1D"/>
    <w:rsid w:val="00CB1E86"/>
    <w:rsid w:val="00CB2381"/>
    <w:rsid w:val="00CB242C"/>
    <w:rsid w:val="00CB2524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6D7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DD"/>
    <w:rsid w:val="00CC0AE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4B8F"/>
    <w:rsid w:val="00CC4C0A"/>
    <w:rsid w:val="00CC4D73"/>
    <w:rsid w:val="00CC58FE"/>
    <w:rsid w:val="00CC5923"/>
    <w:rsid w:val="00CC5955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59D"/>
    <w:rsid w:val="00CD2F80"/>
    <w:rsid w:val="00CD32F6"/>
    <w:rsid w:val="00CD331E"/>
    <w:rsid w:val="00CD36D0"/>
    <w:rsid w:val="00CD3BEE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6BB0"/>
    <w:rsid w:val="00CD6BC9"/>
    <w:rsid w:val="00CD6F10"/>
    <w:rsid w:val="00CD74E2"/>
    <w:rsid w:val="00CD7756"/>
    <w:rsid w:val="00CD7B9B"/>
    <w:rsid w:val="00CE04A0"/>
    <w:rsid w:val="00CE04BA"/>
    <w:rsid w:val="00CE06BB"/>
    <w:rsid w:val="00CE0782"/>
    <w:rsid w:val="00CE096F"/>
    <w:rsid w:val="00CE0B54"/>
    <w:rsid w:val="00CE1449"/>
    <w:rsid w:val="00CE14A6"/>
    <w:rsid w:val="00CE19A2"/>
    <w:rsid w:val="00CE1BA7"/>
    <w:rsid w:val="00CE1C0D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900"/>
    <w:rsid w:val="00CE3B3B"/>
    <w:rsid w:val="00CE3C46"/>
    <w:rsid w:val="00CE3FAB"/>
    <w:rsid w:val="00CE4370"/>
    <w:rsid w:val="00CE4495"/>
    <w:rsid w:val="00CE45C4"/>
    <w:rsid w:val="00CE484E"/>
    <w:rsid w:val="00CE4866"/>
    <w:rsid w:val="00CE4876"/>
    <w:rsid w:val="00CE5134"/>
    <w:rsid w:val="00CE52DF"/>
    <w:rsid w:val="00CE54F5"/>
    <w:rsid w:val="00CE5534"/>
    <w:rsid w:val="00CE575C"/>
    <w:rsid w:val="00CE597B"/>
    <w:rsid w:val="00CE5A60"/>
    <w:rsid w:val="00CE5A6D"/>
    <w:rsid w:val="00CE5BAC"/>
    <w:rsid w:val="00CE5CDD"/>
    <w:rsid w:val="00CE5F3E"/>
    <w:rsid w:val="00CE6507"/>
    <w:rsid w:val="00CE6881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CF1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6F8"/>
    <w:rsid w:val="00D00757"/>
    <w:rsid w:val="00D01046"/>
    <w:rsid w:val="00D01307"/>
    <w:rsid w:val="00D0176B"/>
    <w:rsid w:val="00D01A82"/>
    <w:rsid w:val="00D01F52"/>
    <w:rsid w:val="00D0228D"/>
    <w:rsid w:val="00D023B8"/>
    <w:rsid w:val="00D026F3"/>
    <w:rsid w:val="00D029C9"/>
    <w:rsid w:val="00D03257"/>
    <w:rsid w:val="00D0343B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3AD"/>
    <w:rsid w:val="00D057EA"/>
    <w:rsid w:val="00D06225"/>
    <w:rsid w:val="00D0649D"/>
    <w:rsid w:val="00D064E8"/>
    <w:rsid w:val="00D068A9"/>
    <w:rsid w:val="00D06907"/>
    <w:rsid w:val="00D06AF0"/>
    <w:rsid w:val="00D07226"/>
    <w:rsid w:val="00D07306"/>
    <w:rsid w:val="00D074C1"/>
    <w:rsid w:val="00D076A7"/>
    <w:rsid w:val="00D079DE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402B"/>
    <w:rsid w:val="00D14168"/>
    <w:rsid w:val="00D14580"/>
    <w:rsid w:val="00D1480E"/>
    <w:rsid w:val="00D149FC"/>
    <w:rsid w:val="00D14D80"/>
    <w:rsid w:val="00D14D8D"/>
    <w:rsid w:val="00D14DBD"/>
    <w:rsid w:val="00D14F5D"/>
    <w:rsid w:val="00D152A1"/>
    <w:rsid w:val="00D15702"/>
    <w:rsid w:val="00D1593A"/>
    <w:rsid w:val="00D159D6"/>
    <w:rsid w:val="00D15B9B"/>
    <w:rsid w:val="00D15CEC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E53"/>
    <w:rsid w:val="00D20029"/>
    <w:rsid w:val="00D20087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69F"/>
    <w:rsid w:val="00D23805"/>
    <w:rsid w:val="00D2380D"/>
    <w:rsid w:val="00D23B31"/>
    <w:rsid w:val="00D23C69"/>
    <w:rsid w:val="00D2474B"/>
    <w:rsid w:val="00D247BF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D9E"/>
    <w:rsid w:val="00D30F92"/>
    <w:rsid w:val="00D30FE1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691"/>
    <w:rsid w:val="00D339CB"/>
    <w:rsid w:val="00D34272"/>
    <w:rsid w:val="00D34831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40F4"/>
    <w:rsid w:val="00D44643"/>
    <w:rsid w:val="00D446EA"/>
    <w:rsid w:val="00D4488E"/>
    <w:rsid w:val="00D44C42"/>
    <w:rsid w:val="00D44C8A"/>
    <w:rsid w:val="00D454DC"/>
    <w:rsid w:val="00D4573F"/>
    <w:rsid w:val="00D459C0"/>
    <w:rsid w:val="00D45C71"/>
    <w:rsid w:val="00D45E36"/>
    <w:rsid w:val="00D46CCA"/>
    <w:rsid w:val="00D46F40"/>
    <w:rsid w:val="00D474F5"/>
    <w:rsid w:val="00D4773E"/>
    <w:rsid w:val="00D47864"/>
    <w:rsid w:val="00D47BB1"/>
    <w:rsid w:val="00D47C16"/>
    <w:rsid w:val="00D47D47"/>
    <w:rsid w:val="00D501F2"/>
    <w:rsid w:val="00D503D9"/>
    <w:rsid w:val="00D50451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86"/>
    <w:rsid w:val="00D56F42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E24"/>
    <w:rsid w:val="00D621CD"/>
    <w:rsid w:val="00D62313"/>
    <w:rsid w:val="00D6242A"/>
    <w:rsid w:val="00D62A8B"/>
    <w:rsid w:val="00D62AB4"/>
    <w:rsid w:val="00D62B8F"/>
    <w:rsid w:val="00D62CFD"/>
    <w:rsid w:val="00D62F86"/>
    <w:rsid w:val="00D630BB"/>
    <w:rsid w:val="00D633E3"/>
    <w:rsid w:val="00D63626"/>
    <w:rsid w:val="00D639B2"/>
    <w:rsid w:val="00D639BB"/>
    <w:rsid w:val="00D63B75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DF"/>
    <w:rsid w:val="00D71D0D"/>
    <w:rsid w:val="00D721FF"/>
    <w:rsid w:val="00D7242C"/>
    <w:rsid w:val="00D72669"/>
    <w:rsid w:val="00D7279B"/>
    <w:rsid w:val="00D729A7"/>
    <w:rsid w:val="00D72FF6"/>
    <w:rsid w:val="00D73146"/>
    <w:rsid w:val="00D732B3"/>
    <w:rsid w:val="00D73518"/>
    <w:rsid w:val="00D73733"/>
    <w:rsid w:val="00D73E16"/>
    <w:rsid w:val="00D740E9"/>
    <w:rsid w:val="00D743A6"/>
    <w:rsid w:val="00D746F4"/>
    <w:rsid w:val="00D747ED"/>
    <w:rsid w:val="00D7494D"/>
    <w:rsid w:val="00D75289"/>
    <w:rsid w:val="00D7558A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8010D"/>
    <w:rsid w:val="00D801E5"/>
    <w:rsid w:val="00D802E0"/>
    <w:rsid w:val="00D806D6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67C"/>
    <w:rsid w:val="00D826AB"/>
    <w:rsid w:val="00D82996"/>
    <w:rsid w:val="00D83108"/>
    <w:rsid w:val="00D83612"/>
    <w:rsid w:val="00D836CF"/>
    <w:rsid w:val="00D8387F"/>
    <w:rsid w:val="00D83F88"/>
    <w:rsid w:val="00D842CB"/>
    <w:rsid w:val="00D844A3"/>
    <w:rsid w:val="00D84963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7089"/>
    <w:rsid w:val="00D874DF"/>
    <w:rsid w:val="00D87881"/>
    <w:rsid w:val="00D87B6B"/>
    <w:rsid w:val="00D87BEA"/>
    <w:rsid w:val="00D87CC7"/>
    <w:rsid w:val="00D90210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66E"/>
    <w:rsid w:val="00D926EA"/>
    <w:rsid w:val="00D92B77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4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97C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3F2"/>
    <w:rsid w:val="00DA14EE"/>
    <w:rsid w:val="00DA171D"/>
    <w:rsid w:val="00DA1A5F"/>
    <w:rsid w:val="00DA1B6D"/>
    <w:rsid w:val="00DA1E58"/>
    <w:rsid w:val="00DA2007"/>
    <w:rsid w:val="00DA2056"/>
    <w:rsid w:val="00DA21B0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696"/>
    <w:rsid w:val="00DA575E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D5"/>
    <w:rsid w:val="00DB2F1F"/>
    <w:rsid w:val="00DB3121"/>
    <w:rsid w:val="00DB3263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E66"/>
    <w:rsid w:val="00DC1F60"/>
    <w:rsid w:val="00DC23CA"/>
    <w:rsid w:val="00DC2462"/>
    <w:rsid w:val="00DC2616"/>
    <w:rsid w:val="00DC281D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042"/>
    <w:rsid w:val="00DC63A2"/>
    <w:rsid w:val="00DC6547"/>
    <w:rsid w:val="00DC6777"/>
    <w:rsid w:val="00DC6955"/>
    <w:rsid w:val="00DC695B"/>
    <w:rsid w:val="00DC699D"/>
    <w:rsid w:val="00DC6F1D"/>
    <w:rsid w:val="00DC72E1"/>
    <w:rsid w:val="00DC7424"/>
    <w:rsid w:val="00DC77D9"/>
    <w:rsid w:val="00DC791E"/>
    <w:rsid w:val="00DC7B7B"/>
    <w:rsid w:val="00DD042A"/>
    <w:rsid w:val="00DD05A6"/>
    <w:rsid w:val="00DD08B5"/>
    <w:rsid w:val="00DD0903"/>
    <w:rsid w:val="00DD09A0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73E"/>
    <w:rsid w:val="00DD3772"/>
    <w:rsid w:val="00DD3D03"/>
    <w:rsid w:val="00DD3ED0"/>
    <w:rsid w:val="00DD41A4"/>
    <w:rsid w:val="00DD44BD"/>
    <w:rsid w:val="00DD4982"/>
    <w:rsid w:val="00DD4A84"/>
    <w:rsid w:val="00DD4B38"/>
    <w:rsid w:val="00DD4CC5"/>
    <w:rsid w:val="00DD4D45"/>
    <w:rsid w:val="00DD4FDD"/>
    <w:rsid w:val="00DD5307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D53"/>
    <w:rsid w:val="00DE0F23"/>
    <w:rsid w:val="00DE0F34"/>
    <w:rsid w:val="00DE10B9"/>
    <w:rsid w:val="00DE118B"/>
    <w:rsid w:val="00DE144F"/>
    <w:rsid w:val="00DE19FD"/>
    <w:rsid w:val="00DE1A27"/>
    <w:rsid w:val="00DE1B60"/>
    <w:rsid w:val="00DE21C0"/>
    <w:rsid w:val="00DE2471"/>
    <w:rsid w:val="00DE24C7"/>
    <w:rsid w:val="00DE2758"/>
    <w:rsid w:val="00DE2771"/>
    <w:rsid w:val="00DE32C5"/>
    <w:rsid w:val="00DE35C2"/>
    <w:rsid w:val="00DE3D71"/>
    <w:rsid w:val="00DE3DBB"/>
    <w:rsid w:val="00DE403A"/>
    <w:rsid w:val="00DE416C"/>
    <w:rsid w:val="00DE4225"/>
    <w:rsid w:val="00DE4473"/>
    <w:rsid w:val="00DE4830"/>
    <w:rsid w:val="00DE4954"/>
    <w:rsid w:val="00DE497C"/>
    <w:rsid w:val="00DE4996"/>
    <w:rsid w:val="00DE4B50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C0C"/>
    <w:rsid w:val="00DE6F7A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C4E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DF7D8C"/>
    <w:rsid w:val="00E003FF"/>
    <w:rsid w:val="00E00601"/>
    <w:rsid w:val="00E00B9A"/>
    <w:rsid w:val="00E00C9B"/>
    <w:rsid w:val="00E00F8B"/>
    <w:rsid w:val="00E010E6"/>
    <w:rsid w:val="00E0116E"/>
    <w:rsid w:val="00E0118A"/>
    <w:rsid w:val="00E013AC"/>
    <w:rsid w:val="00E013DA"/>
    <w:rsid w:val="00E013EA"/>
    <w:rsid w:val="00E01DA5"/>
    <w:rsid w:val="00E01FF1"/>
    <w:rsid w:val="00E02B0C"/>
    <w:rsid w:val="00E02DE1"/>
    <w:rsid w:val="00E02EB5"/>
    <w:rsid w:val="00E03091"/>
    <w:rsid w:val="00E031F6"/>
    <w:rsid w:val="00E03257"/>
    <w:rsid w:val="00E03C19"/>
    <w:rsid w:val="00E03DC3"/>
    <w:rsid w:val="00E03E14"/>
    <w:rsid w:val="00E03F7C"/>
    <w:rsid w:val="00E04182"/>
    <w:rsid w:val="00E044F9"/>
    <w:rsid w:val="00E04A65"/>
    <w:rsid w:val="00E04B1F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3F6"/>
    <w:rsid w:val="00E074BE"/>
    <w:rsid w:val="00E075A7"/>
    <w:rsid w:val="00E07864"/>
    <w:rsid w:val="00E07D76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1063"/>
    <w:rsid w:val="00E115E6"/>
    <w:rsid w:val="00E11CDA"/>
    <w:rsid w:val="00E11DCA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516"/>
    <w:rsid w:val="00E17784"/>
    <w:rsid w:val="00E17933"/>
    <w:rsid w:val="00E2048E"/>
    <w:rsid w:val="00E20687"/>
    <w:rsid w:val="00E2095F"/>
    <w:rsid w:val="00E21BB4"/>
    <w:rsid w:val="00E21CFA"/>
    <w:rsid w:val="00E222DC"/>
    <w:rsid w:val="00E227C0"/>
    <w:rsid w:val="00E228F6"/>
    <w:rsid w:val="00E22AEC"/>
    <w:rsid w:val="00E22DCD"/>
    <w:rsid w:val="00E22E3F"/>
    <w:rsid w:val="00E2306A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4D90"/>
    <w:rsid w:val="00E24F5C"/>
    <w:rsid w:val="00E2519E"/>
    <w:rsid w:val="00E253C1"/>
    <w:rsid w:val="00E253FC"/>
    <w:rsid w:val="00E25E60"/>
    <w:rsid w:val="00E26431"/>
    <w:rsid w:val="00E26544"/>
    <w:rsid w:val="00E265D8"/>
    <w:rsid w:val="00E26760"/>
    <w:rsid w:val="00E267E9"/>
    <w:rsid w:val="00E26993"/>
    <w:rsid w:val="00E27CEA"/>
    <w:rsid w:val="00E27FAC"/>
    <w:rsid w:val="00E30324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3202"/>
    <w:rsid w:val="00E332CC"/>
    <w:rsid w:val="00E3334E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8DA"/>
    <w:rsid w:val="00E359A2"/>
    <w:rsid w:val="00E35A29"/>
    <w:rsid w:val="00E35C3F"/>
    <w:rsid w:val="00E35D0B"/>
    <w:rsid w:val="00E35E47"/>
    <w:rsid w:val="00E360E6"/>
    <w:rsid w:val="00E36376"/>
    <w:rsid w:val="00E3643D"/>
    <w:rsid w:val="00E36862"/>
    <w:rsid w:val="00E36D5B"/>
    <w:rsid w:val="00E36E77"/>
    <w:rsid w:val="00E371D6"/>
    <w:rsid w:val="00E37371"/>
    <w:rsid w:val="00E3744A"/>
    <w:rsid w:val="00E37672"/>
    <w:rsid w:val="00E37DCB"/>
    <w:rsid w:val="00E37FD8"/>
    <w:rsid w:val="00E4050C"/>
    <w:rsid w:val="00E405C9"/>
    <w:rsid w:val="00E41066"/>
    <w:rsid w:val="00E415D5"/>
    <w:rsid w:val="00E4179F"/>
    <w:rsid w:val="00E4189A"/>
    <w:rsid w:val="00E41ABA"/>
    <w:rsid w:val="00E41D09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250"/>
    <w:rsid w:val="00E434B6"/>
    <w:rsid w:val="00E434BA"/>
    <w:rsid w:val="00E43502"/>
    <w:rsid w:val="00E435B8"/>
    <w:rsid w:val="00E435D5"/>
    <w:rsid w:val="00E4372C"/>
    <w:rsid w:val="00E437CF"/>
    <w:rsid w:val="00E43820"/>
    <w:rsid w:val="00E43CC0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5F72"/>
    <w:rsid w:val="00E461C4"/>
    <w:rsid w:val="00E463DA"/>
    <w:rsid w:val="00E46525"/>
    <w:rsid w:val="00E4690E"/>
    <w:rsid w:val="00E46F5F"/>
    <w:rsid w:val="00E47137"/>
    <w:rsid w:val="00E473A5"/>
    <w:rsid w:val="00E47AD4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CC1"/>
    <w:rsid w:val="00E56439"/>
    <w:rsid w:val="00E56832"/>
    <w:rsid w:val="00E57380"/>
    <w:rsid w:val="00E57617"/>
    <w:rsid w:val="00E5783F"/>
    <w:rsid w:val="00E57CA9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B10"/>
    <w:rsid w:val="00E62F00"/>
    <w:rsid w:val="00E63348"/>
    <w:rsid w:val="00E6390D"/>
    <w:rsid w:val="00E63A6F"/>
    <w:rsid w:val="00E64261"/>
    <w:rsid w:val="00E64C61"/>
    <w:rsid w:val="00E64C85"/>
    <w:rsid w:val="00E64F60"/>
    <w:rsid w:val="00E653DE"/>
    <w:rsid w:val="00E6574C"/>
    <w:rsid w:val="00E65D68"/>
    <w:rsid w:val="00E65E07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34D9"/>
    <w:rsid w:val="00E738B1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F30"/>
    <w:rsid w:val="00E80702"/>
    <w:rsid w:val="00E809B5"/>
    <w:rsid w:val="00E80EE8"/>
    <w:rsid w:val="00E811C1"/>
    <w:rsid w:val="00E8131F"/>
    <w:rsid w:val="00E81BEA"/>
    <w:rsid w:val="00E82474"/>
    <w:rsid w:val="00E824B5"/>
    <w:rsid w:val="00E82931"/>
    <w:rsid w:val="00E82E1A"/>
    <w:rsid w:val="00E831FC"/>
    <w:rsid w:val="00E832A0"/>
    <w:rsid w:val="00E833C8"/>
    <w:rsid w:val="00E833EE"/>
    <w:rsid w:val="00E8365F"/>
    <w:rsid w:val="00E83ABD"/>
    <w:rsid w:val="00E83ADF"/>
    <w:rsid w:val="00E83D40"/>
    <w:rsid w:val="00E83F69"/>
    <w:rsid w:val="00E84383"/>
    <w:rsid w:val="00E84792"/>
    <w:rsid w:val="00E84BC5"/>
    <w:rsid w:val="00E84CEA"/>
    <w:rsid w:val="00E84ECC"/>
    <w:rsid w:val="00E8514E"/>
    <w:rsid w:val="00E851A3"/>
    <w:rsid w:val="00E852AE"/>
    <w:rsid w:val="00E85307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D52"/>
    <w:rsid w:val="00E95F2A"/>
    <w:rsid w:val="00E96422"/>
    <w:rsid w:val="00E964C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0846"/>
    <w:rsid w:val="00EA1525"/>
    <w:rsid w:val="00EA1B4A"/>
    <w:rsid w:val="00EA1B9C"/>
    <w:rsid w:val="00EA1BD8"/>
    <w:rsid w:val="00EA1C54"/>
    <w:rsid w:val="00EA1D0C"/>
    <w:rsid w:val="00EA1D43"/>
    <w:rsid w:val="00EA1E39"/>
    <w:rsid w:val="00EA22D1"/>
    <w:rsid w:val="00EA237E"/>
    <w:rsid w:val="00EA28C2"/>
    <w:rsid w:val="00EA333D"/>
    <w:rsid w:val="00EA3576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3CC"/>
    <w:rsid w:val="00EB365E"/>
    <w:rsid w:val="00EB3892"/>
    <w:rsid w:val="00EB3961"/>
    <w:rsid w:val="00EB3E64"/>
    <w:rsid w:val="00EB3F02"/>
    <w:rsid w:val="00EB3F2E"/>
    <w:rsid w:val="00EB4144"/>
    <w:rsid w:val="00EB417D"/>
    <w:rsid w:val="00EB442E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5BC9"/>
    <w:rsid w:val="00EC5E01"/>
    <w:rsid w:val="00EC65D8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D7D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4FB7"/>
    <w:rsid w:val="00ED4FEA"/>
    <w:rsid w:val="00ED5101"/>
    <w:rsid w:val="00ED5120"/>
    <w:rsid w:val="00ED5965"/>
    <w:rsid w:val="00ED5BA8"/>
    <w:rsid w:val="00ED5DB7"/>
    <w:rsid w:val="00ED5F5B"/>
    <w:rsid w:val="00ED6033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94"/>
    <w:rsid w:val="00EE190C"/>
    <w:rsid w:val="00EE1991"/>
    <w:rsid w:val="00EE216C"/>
    <w:rsid w:val="00EE2521"/>
    <w:rsid w:val="00EE279D"/>
    <w:rsid w:val="00EE2A48"/>
    <w:rsid w:val="00EE2EE0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4A2E"/>
    <w:rsid w:val="00EE543B"/>
    <w:rsid w:val="00EE5541"/>
    <w:rsid w:val="00EE55B9"/>
    <w:rsid w:val="00EE58ED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2"/>
    <w:rsid w:val="00EF19F1"/>
    <w:rsid w:val="00EF19F7"/>
    <w:rsid w:val="00EF1D57"/>
    <w:rsid w:val="00EF1F01"/>
    <w:rsid w:val="00EF21C3"/>
    <w:rsid w:val="00EF25CA"/>
    <w:rsid w:val="00EF27A9"/>
    <w:rsid w:val="00EF28E0"/>
    <w:rsid w:val="00EF2C93"/>
    <w:rsid w:val="00EF2CC2"/>
    <w:rsid w:val="00EF2CE2"/>
    <w:rsid w:val="00EF2D41"/>
    <w:rsid w:val="00EF340E"/>
    <w:rsid w:val="00EF379E"/>
    <w:rsid w:val="00EF3B0C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294"/>
    <w:rsid w:val="00EF6545"/>
    <w:rsid w:val="00EF6935"/>
    <w:rsid w:val="00EF6954"/>
    <w:rsid w:val="00EF6C93"/>
    <w:rsid w:val="00EF6D58"/>
    <w:rsid w:val="00EF6EAA"/>
    <w:rsid w:val="00EF6EEB"/>
    <w:rsid w:val="00EF707B"/>
    <w:rsid w:val="00EF72F2"/>
    <w:rsid w:val="00EF7DB5"/>
    <w:rsid w:val="00F0040C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2AE"/>
    <w:rsid w:val="00F02625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D52"/>
    <w:rsid w:val="00F03EDB"/>
    <w:rsid w:val="00F04452"/>
    <w:rsid w:val="00F045A5"/>
    <w:rsid w:val="00F04714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07F33"/>
    <w:rsid w:val="00F1006D"/>
    <w:rsid w:val="00F1063E"/>
    <w:rsid w:val="00F10824"/>
    <w:rsid w:val="00F10AEA"/>
    <w:rsid w:val="00F10C10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969"/>
    <w:rsid w:val="00F1496A"/>
    <w:rsid w:val="00F14E0B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6E6D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29A"/>
    <w:rsid w:val="00F20403"/>
    <w:rsid w:val="00F205F3"/>
    <w:rsid w:val="00F2068D"/>
    <w:rsid w:val="00F2086F"/>
    <w:rsid w:val="00F208B5"/>
    <w:rsid w:val="00F208E9"/>
    <w:rsid w:val="00F20985"/>
    <w:rsid w:val="00F20B20"/>
    <w:rsid w:val="00F21060"/>
    <w:rsid w:val="00F21128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634"/>
    <w:rsid w:val="00F24BF2"/>
    <w:rsid w:val="00F24E64"/>
    <w:rsid w:val="00F2503D"/>
    <w:rsid w:val="00F25180"/>
    <w:rsid w:val="00F25317"/>
    <w:rsid w:val="00F25572"/>
    <w:rsid w:val="00F255C4"/>
    <w:rsid w:val="00F25E50"/>
    <w:rsid w:val="00F25EE1"/>
    <w:rsid w:val="00F25F01"/>
    <w:rsid w:val="00F26042"/>
    <w:rsid w:val="00F26A2B"/>
    <w:rsid w:val="00F26B27"/>
    <w:rsid w:val="00F26C30"/>
    <w:rsid w:val="00F26E45"/>
    <w:rsid w:val="00F26FD9"/>
    <w:rsid w:val="00F2701B"/>
    <w:rsid w:val="00F2717B"/>
    <w:rsid w:val="00F2735F"/>
    <w:rsid w:val="00F2746F"/>
    <w:rsid w:val="00F30166"/>
    <w:rsid w:val="00F304FA"/>
    <w:rsid w:val="00F306AB"/>
    <w:rsid w:val="00F30744"/>
    <w:rsid w:val="00F30917"/>
    <w:rsid w:val="00F30AA7"/>
    <w:rsid w:val="00F30DC6"/>
    <w:rsid w:val="00F3123E"/>
    <w:rsid w:val="00F31714"/>
    <w:rsid w:val="00F31C02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4E02"/>
    <w:rsid w:val="00F354F4"/>
    <w:rsid w:val="00F3604E"/>
    <w:rsid w:val="00F367B3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81D"/>
    <w:rsid w:val="00F44BC3"/>
    <w:rsid w:val="00F44D9A"/>
    <w:rsid w:val="00F45019"/>
    <w:rsid w:val="00F4537E"/>
    <w:rsid w:val="00F45584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13"/>
    <w:rsid w:val="00F47B6D"/>
    <w:rsid w:val="00F51055"/>
    <w:rsid w:val="00F5156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F0B"/>
    <w:rsid w:val="00F545B3"/>
    <w:rsid w:val="00F545B8"/>
    <w:rsid w:val="00F545F8"/>
    <w:rsid w:val="00F54638"/>
    <w:rsid w:val="00F54C19"/>
    <w:rsid w:val="00F54DA9"/>
    <w:rsid w:val="00F55016"/>
    <w:rsid w:val="00F550EE"/>
    <w:rsid w:val="00F55678"/>
    <w:rsid w:val="00F5581C"/>
    <w:rsid w:val="00F55C58"/>
    <w:rsid w:val="00F55E03"/>
    <w:rsid w:val="00F55F2C"/>
    <w:rsid w:val="00F56022"/>
    <w:rsid w:val="00F5607C"/>
    <w:rsid w:val="00F560E3"/>
    <w:rsid w:val="00F56145"/>
    <w:rsid w:val="00F568EB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49A"/>
    <w:rsid w:val="00F61BEA"/>
    <w:rsid w:val="00F61D03"/>
    <w:rsid w:val="00F6256A"/>
    <w:rsid w:val="00F627A6"/>
    <w:rsid w:val="00F63260"/>
    <w:rsid w:val="00F63602"/>
    <w:rsid w:val="00F636D3"/>
    <w:rsid w:val="00F637B8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92C"/>
    <w:rsid w:val="00F669BA"/>
    <w:rsid w:val="00F66E81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2000"/>
    <w:rsid w:val="00F72127"/>
    <w:rsid w:val="00F7262F"/>
    <w:rsid w:val="00F7278F"/>
    <w:rsid w:val="00F72CD5"/>
    <w:rsid w:val="00F72EAE"/>
    <w:rsid w:val="00F72F79"/>
    <w:rsid w:val="00F73C2E"/>
    <w:rsid w:val="00F742D7"/>
    <w:rsid w:val="00F742E4"/>
    <w:rsid w:val="00F74368"/>
    <w:rsid w:val="00F74A6C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AB"/>
    <w:rsid w:val="00F77AC9"/>
    <w:rsid w:val="00F77C32"/>
    <w:rsid w:val="00F77E69"/>
    <w:rsid w:val="00F77ED3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AC4"/>
    <w:rsid w:val="00F85FDB"/>
    <w:rsid w:val="00F86007"/>
    <w:rsid w:val="00F86403"/>
    <w:rsid w:val="00F864A4"/>
    <w:rsid w:val="00F86A45"/>
    <w:rsid w:val="00F86AF2"/>
    <w:rsid w:val="00F86D4D"/>
    <w:rsid w:val="00F86D7B"/>
    <w:rsid w:val="00F87711"/>
    <w:rsid w:val="00F87861"/>
    <w:rsid w:val="00F87B44"/>
    <w:rsid w:val="00F87B47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5AB"/>
    <w:rsid w:val="00F926B6"/>
    <w:rsid w:val="00F927F1"/>
    <w:rsid w:val="00F92A80"/>
    <w:rsid w:val="00F92ACC"/>
    <w:rsid w:val="00F92C23"/>
    <w:rsid w:val="00F92C83"/>
    <w:rsid w:val="00F938A0"/>
    <w:rsid w:val="00F93A7C"/>
    <w:rsid w:val="00F93B77"/>
    <w:rsid w:val="00F93DEF"/>
    <w:rsid w:val="00F94022"/>
    <w:rsid w:val="00F94182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F38"/>
    <w:rsid w:val="00F96F8C"/>
    <w:rsid w:val="00F972C2"/>
    <w:rsid w:val="00F972F2"/>
    <w:rsid w:val="00F973FB"/>
    <w:rsid w:val="00F97866"/>
    <w:rsid w:val="00F979CE"/>
    <w:rsid w:val="00F979F2"/>
    <w:rsid w:val="00F97B39"/>
    <w:rsid w:val="00F97D19"/>
    <w:rsid w:val="00F97F3D"/>
    <w:rsid w:val="00FA016B"/>
    <w:rsid w:val="00FA018D"/>
    <w:rsid w:val="00FA09EB"/>
    <w:rsid w:val="00FA0A2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5941"/>
    <w:rsid w:val="00FA60B3"/>
    <w:rsid w:val="00FA61F8"/>
    <w:rsid w:val="00FA639F"/>
    <w:rsid w:val="00FA6522"/>
    <w:rsid w:val="00FA65B1"/>
    <w:rsid w:val="00FA6AB8"/>
    <w:rsid w:val="00FA6BAC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379"/>
    <w:rsid w:val="00FB239B"/>
    <w:rsid w:val="00FB2750"/>
    <w:rsid w:val="00FB2B03"/>
    <w:rsid w:val="00FB2D13"/>
    <w:rsid w:val="00FB3E29"/>
    <w:rsid w:val="00FB3FCE"/>
    <w:rsid w:val="00FB43E3"/>
    <w:rsid w:val="00FB449B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3EE"/>
    <w:rsid w:val="00FB7609"/>
    <w:rsid w:val="00FB7690"/>
    <w:rsid w:val="00FB78A1"/>
    <w:rsid w:val="00FB7C08"/>
    <w:rsid w:val="00FB7D5A"/>
    <w:rsid w:val="00FB7E32"/>
    <w:rsid w:val="00FC0AA4"/>
    <w:rsid w:val="00FC0F10"/>
    <w:rsid w:val="00FC13E0"/>
    <w:rsid w:val="00FC1504"/>
    <w:rsid w:val="00FC1D7E"/>
    <w:rsid w:val="00FC2761"/>
    <w:rsid w:val="00FC284D"/>
    <w:rsid w:val="00FC2CCC"/>
    <w:rsid w:val="00FC2CE5"/>
    <w:rsid w:val="00FC2D73"/>
    <w:rsid w:val="00FC2DA0"/>
    <w:rsid w:val="00FC2DAC"/>
    <w:rsid w:val="00FC3A06"/>
    <w:rsid w:val="00FC3AEE"/>
    <w:rsid w:val="00FC3D20"/>
    <w:rsid w:val="00FC3E0D"/>
    <w:rsid w:val="00FC41A8"/>
    <w:rsid w:val="00FC4359"/>
    <w:rsid w:val="00FC43AA"/>
    <w:rsid w:val="00FC4561"/>
    <w:rsid w:val="00FC488E"/>
    <w:rsid w:val="00FC489B"/>
    <w:rsid w:val="00FC512A"/>
    <w:rsid w:val="00FC55C2"/>
    <w:rsid w:val="00FC59C4"/>
    <w:rsid w:val="00FC6130"/>
    <w:rsid w:val="00FC6451"/>
    <w:rsid w:val="00FC6971"/>
    <w:rsid w:val="00FC6C1E"/>
    <w:rsid w:val="00FC6F7E"/>
    <w:rsid w:val="00FC6FDC"/>
    <w:rsid w:val="00FC7089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798"/>
    <w:rsid w:val="00FD3B68"/>
    <w:rsid w:val="00FD3D0B"/>
    <w:rsid w:val="00FD3D8A"/>
    <w:rsid w:val="00FD409B"/>
    <w:rsid w:val="00FD47F3"/>
    <w:rsid w:val="00FD4912"/>
    <w:rsid w:val="00FD493A"/>
    <w:rsid w:val="00FD51B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5AD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84C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B08"/>
    <w:rsid w:val="00FE3C2D"/>
    <w:rsid w:val="00FE3C40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B59"/>
    <w:rsid w:val="00FE5B8E"/>
    <w:rsid w:val="00FE5FA6"/>
    <w:rsid w:val="00FE64B4"/>
    <w:rsid w:val="00FE66CB"/>
    <w:rsid w:val="00FE69C1"/>
    <w:rsid w:val="00FE6DFF"/>
    <w:rsid w:val="00FE71F6"/>
    <w:rsid w:val="00FE72A2"/>
    <w:rsid w:val="00FE74F5"/>
    <w:rsid w:val="00FE7784"/>
    <w:rsid w:val="00FE789F"/>
    <w:rsid w:val="00FE78DF"/>
    <w:rsid w:val="00FE7BF4"/>
    <w:rsid w:val="00FE7D72"/>
    <w:rsid w:val="00FE7E60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334F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68D"/>
    <w:rsid w:val="00FF5F67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073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60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607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2D959-1C07-4740-AE73-664C5C9EA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5707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2021-08-06T22:24:00Z</dcterms:created>
  <dcterms:modified xsi:type="dcterms:W3CDTF">2021-08-06T22:24:00Z</dcterms:modified>
</cp:coreProperties>
</file>